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98A7" w14:textId="77777777" w:rsidR="002C2F9D" w:rsidRPr="00120D63" w:rsidRDefault="002C2F9D" w:rsidP="002C2F9D">
      <w:pPr>
        <w:tabs>
          <w:tab w:val="left" w:pos="5126"/>
        </w:tabs>
        <w:jc w:val="center"/>
        <w:rPr>
          <w:b/>
          <w:sz w:val="72"/>
          <w:lang w:val="es-US"/>
        </w:rPr>
      </w:pPr>
      <w:r w:rsidRPr="00120D63">
        <w:rPr>
          <w:b/>
          <w:bCs/>
          <w:sz w:val="72"/>
          <w:lang w:val="es-US"/>
        </w:rPr>
        <w:t>Solicitud de Ofertas</w:t>
      </w:r>
    </w:p>
    <w:p w14:paraId="0B192E8A" w14:textId="77777777" w:rsidR="002C2F9D" w:rsidRPr="00120D63" w:rsidRDefault="002C2F9D" w:rsidP="002C2F9D">
      <w:pPr>
        <w:jc w:val="center"/>
        <w:rPr>
          <w:b/>
          <w:sz w:val="72"/>
          <w:lang w:val="es-US"/>
        </w:rPr>
      </w:pPr>
      <w:r w:rsidRPr="00120D63">
        <w:rPr>
          <w:b/>
          <w:bCs/>
          <w:sz w:val="72"/>
          <w:lang w:val="es-US"/>
        </w:rPr>
        <w:t>Bienes</w:t>
      </w:r>
    </w:p>
    <w:p w14:paraId="601B1EE0" w14:textId="77777777" w:rsidR="002C2F9D" w:rsidRPr="00120D63" w:rsidRDefault="002C2F9D" w:rsidP="002C2F9D">
      <w:pPr>
        <w:jc w:val="center"/>
        <w:rPr>
          <w:b/>
          <w:sz w:val="32"/>
          <w:szCs w:val="32"/>
          <w:lang w:val="es-US"/>
        </w:rPr>
      </w:pPr>
      <w:r w:rsidRPr="00120D63">
        <w:rPr>
          <w:b/>
          <w:bCs/>
          <w:sz w:val="32"/>
          <w:szCs w:val="32"/>
          <w:lang w:val="es-US"/>
        </w:rPr>
        <w:t>(Proceso de Licitación de sobre único)</w:t>
      </w:r>
    </w:p>
    <w:p w14:paraId="0B7C60CD" w14:textId="77777777" w:rsidR="002C2F9D" w:rsidRPr="00120D63" w:rsidRDefault="002C2F9D" w:rsidP="002C2F9D">
      <w:pPr>
        <w:jc w:val="center"/>
        <w:rPr>
          <w:b/>
          <w:sz w:val="40"/>
          <w:lang w:val="es-US"/>
        </w:rPr>
      </w:pPr>
    </w:p>
    <w:p w14:paraId="47039118" w14:textId="1470414C" w:rsidR="00C424BD" w:rsidRPr="00120D63" w:rsidRDefault="003F37C7" w:rsidP="0045664E">
      <w:pPr>
        <w:spacing w:before="60" w:after="60"/>
        <w:ind w:right="-720"/>
        <w:jc w:val="center"/>
        <w:rPr>
          <w:b/>
          <w:bCs/>
          <w:sz w:val="44"/>
          <w:szCs w:val="44"/>
          <w:lang w:val="es-US"/>
        </w:rPr>
      </w:pPr>
      <w:r w:rsidRPr="00120D63">
        <w:rPr>
          <w:b/>
          <w:bCs/>
          <w:sz w:val="44"/>
          <w:szCs w:val="44"/>
          <w:lang w:val="es-US"/>
        </w:rPr>
        <w:t>“</w:t>
      </w:r>
      <w:r w:rsidR="003D0F48" w:rsidRPr="003D0F48">
        <w:rPr>
          <w:b/>
          <w:bCs/>
          <w:sz w:val="44"/>
          <w:szCs w:val="44"/>
          <w:lang w:val="es-US"/>
        </w:rPr>
        <w:t>Implementación de sistema de climatización para el Centro Mega ALEGRA Lima Centro, para el Centro ALEGRA San Juan de Miraflores y para el Centro ALEGRA Villa El Salvador</w:t>
      </w:r>
      <w:r w:rsidRPr="00120D63">
        <w:rPr>
          <w:b/>
          <w:bCs/>
          <w:sz w:val="44"/>
          <w:szCs w:val="44"/>
          <w:lang w:val="es-US"/>
        </w:rPr>
        <w:t>”</w:t>
      </w:r>
    </w:p>
    <w:p w14:paraId="5CF14F01" w14:textId="77777777" w:rsidR="00816DC4" w:rsidRDefault="00816DC4" w:rsidP="002C2F9D">
      <w:pPr>
        <w:spacing w:before="60" w:after="60"/>
        <w:ind w:right="-720"/>
        <w:jc w:val="center"/>
        <w:rPr>
          <w:b/>
          <w:bCs/>
          <w:sz w:val="44"/>
          <w:szCs w:val="44"/>
          <w:lang w:val="es-US"/>
        </w:rPr>
      </w:pPr>
    </w:p>
    <w:p w14:paraId="66A4F550" w14:textId="15F1164D"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Solicitud de Oferta:</w:t>
      </w:r>
    </w:p>
    <w:p w14:paraId="6163F3D9" w14:textId="70506896"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 xml:space="preserve">SDO </w:t>
      </w:r>
      <w:proofErr w:type="spellStart"/>
      <w:r w:rsidRPr="00120D63">
        <w:rPr>
          <w:b/>
          <w:bCs/>
          <w:color w:val="000000" w:themeColor="text1"/>
          <w:sz w:val="28"/>
          <w:szCs w:val="28"/>
          <w:lang w:val="es-US"/>
        </w:rPr>
        <w:t>N°</w:t>
      </w:r>
      <w:proofErr w:type="spellEnd"/>
      <w:r w:rsidRPr="00120D63">
        <w:rPr>
          <w:b/>
          <w:bCs/>
          <w:color w:val="000000" w:themeColor="text1"/>
          <w:sz w:val="28"/>
          <w:szCs w:val="28"/>
          <w:lang w:val="es-US"/>
        </w:rPr>
        <w:t xml:space="preserve"> </w:t>
      </w:r>
      <w:r w:rsidR="00F51CFE">
        <w:rPr>
          <w:b/>
          <w:bCs/>
          <w:color w:val="000000" w:themeColor="text1"/>
          <w:sz w:val="28"/>
          <w:szCs w:val="28"/>
          <w:lang w:val="es-US"/>
        </w:rPr>
        <w:t>003</w:t>
      </w:r>
      <w:r w:rsidR="00880DF1">
        <w:rPr>
          <w:b/>
          <w:bCs/>
          <w:color w:val="000000" w:themeColor="text1"/>
          <w:sz w:val="28"/>
          <w:szCs w:val="28"/>
          <w:lang w:val="es-US"/>
        </w:rPr>
        <w:t xml:space="preserve"> </w:t>
      </w:r>
      <w:r w:rsidRPr="00120D63">
        <w:rPr>
          <w:b/>
          <w:bCs/>
          <w:color w:val="000000" w:themeColor="text1"/>
          <w:sz w:val="28"/>
          <w:szCs w:val="28"/>
          <w:lang w:val="es-US"/>
        </w:rPr>
        <w:t>-</w:t>
      </w:r>
      <w:r w:rsidR="00F51CFE">
        <w:rPr>
          <w:b/>
          <w:bCs/>
          <w:color w:val="000000" w:themeColor="text1"/>
          <w:sz w:val="28"/>
          <w:szCs w:val="28"/>
          <w:lang w:val="es-US"/>
        </w:rPr>
        <w:t>2024</w:t>
      </w:r>
      <w:r w:rsidRPr="00120D63">
        <w:rPr>
          <w:b/>
          <w:bCs/>
          <w:color w:val="000000" w:themeColor="text1"/>
          <w:sz w:val="28"/>
          <w:szCs w:val="28"/>
          <w:lang w:val="es-US"/>
        </w:rPr>
        <w:t xml:space="preserve">-PMSAJ-EJENOPENAL – </w:t>
      </w:r>
      <w:r w:rsidR="00816DC4">
        <w:rPr>
          <w:b/>
          <w:bCs/>
          <w:color w:val="000000" w:themeColor="text1"/>
          <w:sz w:val="28"/>
          <w:szCs w:val="28"/>
          <w:lang w:val="es-US"/>
        </w:rPr>
        <w:t>1ra</w:t>
      </w:r>
      <w:r w:rsidRPr="00120D63">
        <w:rPr>
          <w:b/>
          <w:bCs/>
          <w:color w:val="000000" w:themeColor="text1"/>
          <w:sz w:val="28"/>
          <w:szCs w:val="28"/>
          <w:lang w:val="es-US"/>
        </w:rPr>
        <w:t xml:space="preserve"> convocatoria</w:t>
      </w:r>
    </w:p>
    <w:p w14:paraId="528EBA5A" w14:textId="77777777" w:rsidR="002C2F9D" w:rsidRPr="00120D63" w:rsidRDefault="002C2F9D" w:rsidP="002C2F9D">
      <w:pPr>
        <w:spacing w:before="60" w:after="60"/>
        <w:ind w:right="-720"/>
        <w:jc w:val="center"/>
        <w:rPr>
          <w:b/>
          <w:bCs/>
          <w:color w:val="000000" w:themeColor="text1"/>
          <w:sz w:val="28"/>
          <w:szCs w:val="28"/>
          <w:lang w:val="es-US"/>
        </w:rPr>
      </w:pPr>
    </w:p>
    <w:p w14:paraId="160E0B75" w14:textId="1104FE59" w:rsidR="00F51CFE" w:rsidRDefault="00F51CFE" w:rsidP="002C2F9D">
      <w:pPr>
        <w:spacing w:before="60" w:after="60"/>
        <w:ind w:right="-720"/>
        <w:jc w:val="center"/>
        <w:rPr>
          <w:b/>
          <w:bCs/>
          <w:color w:val="000000" w:themeColor="text1"/>
          <w:sz w:val="28"/>
          <w:szCs w:val="28"/>
          <w:lang w:val="es-US"/>
        </w:rPr>
      </w:pPr>
      <w:r w:rsidRPr="00F51CFE">
        <w:rPr>
          <w:b/>
          <w:bCs/>
          <w:color w:val="000000" w:themeColor="text1"/>
          <w:sz w:val="28"/>
          <w:szCs w:val="28"/>
          <w:lang w:val="es-US"/>
        </w:rPr>
        <w:t>PE-MINJUS-395733-GO-RFB</w:t>
      </w:r>
    </w:p>
    <w:p w14:paraId="31F0F00E" w14:textId="77777777" w:rsidR="003D0F48" w:rsidRPr="00120D63" w:rsidRDefault="003D0F48" w:rsidP="002C2F9D">
      <w:pPr>
        <w:spacing w:before="60" w:after="60"/>
        <w:ind w:right="-720"/>
        <w:jc w:val="center"/>
        <w:rPr>
          <w:b/>
          <w:bCs/>
          <w:color w:val="000000" w:themeColor="text1"/>
          <w:sz w:val="28"/>
          <w:szCs w:val="28"/>
          <w:lang w:val="es-US"/>
        </w:rPr>
      </w:pPr>
    </w:p>
    <w:p w14:paraId="5362C6BE" w14:textId="51DAEBA1" w:rsidR="002C2F9D" w:rsidRPr="00120D63" w:rsidRDefault="002C2F9D" w:rsidP="003D0F48">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Proyecto:</w:t>
      </w:r>
      <w:r w:rsidRPr="00120D63">
        <w:rPr>
          <w:b/>
          <w:bCs/>
          <w:color w:val="000000" w:themeColor="text1"/>
          <w:sz w:val="28"/>
          <w:szCs w:val="28"/>
          <w:lang w:val="es-US"/>
        </w:rPr>
        <w:tab/>
      </w:r>
      <w:r w:rsidR="003D0F48">
        <w:t>MEJORAMIENTO DE LOS SERVICIOS DE ASESORÍA LEGAL GRATUITA (ALEGRA) EN EL MARCO DE LA IMPLEMENTACIÓN DEL EJE" CON CUI 2412545</w:t>
      </w:r>
    </w:p>
    <w:p w14:paraId="0F6F4FED" w14:textId="2AA7E605" w:rsidR="002C2F9D" w:rsidRPr="00120D63" w:rsidRDefault="002C2F9D" w:rsidP="002C2F9D">
      <w:pPr>
        <w:spacing w:before="60" w:after="60"/>
        <w:ind w:right="-720"/>
        <w:jc w:val="center"/>
        <w:rPr>
          <w:b/>
          <w:bCs/>
          <w:color w:val="000000" w:themeColor="text1"/>
          <w:sz w:val="28"/>
          <w:szCs w:val="28"/>
          <w:lang w:val="es-US"/>
        </w:rPr>
      </w:pPr>
    </w:p>
    <w:p w14:paraId="3C59F5F7" w14:textId="77777777"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 xml:space="preserve">Comprador: </w:t>
      </w:r>
      <w:r w:rsidRPr="00120D63">
        <w:rPr>
          <w:b/>
          <w:bCs/>
          <w:color w:val="000000" w:themeColor="text1"/>
          <w:sz w:val="28"/>
          <w:szCs w:val="28"/>
          <w:lang w:val="es-US"/>
        </w:rPr>
        <w:tab/>
      </w:r>
      <w:r w:rsidRPr="00120D63">
        <w:t>UNIDAD EJECUTORA 003: “PROGRAMA MODERNIZACION DEL SISTEMA DE ADMINISTRACION DE JUSTICIA”- EJE NO PENAL</w:t>
      </w:r>
    </w:p>
    <w:p w14:paraId="623DC76A" w14:textId="77777777" w:rsidR="002C2F9D" w:rsidRPr="00120D63" w:rsidRDefault="002C2F9D" w:rsidP="002C2F9D">
      <w:pPr>
        <w:spacing w:before="60" w:after="60"/>
        <w:ind w:right="-720"/>
        <w:jc w:val="center"/>
        <w:rPr>
          <w:b/>
          <w:bCs/>
          <w:color w:val="000000" w:themeColor="text1"/>
          <w:sz w:val="28"/>
          <w:szCs w:val="28"/>
          <w:lang w:val="es-US"/>
        </w:rPr>
      </w:pPr>
    </w:p>
    <w:p w14:paraId="771820AB" w14:textId="45E5E3E4" w:rsidR="002C2F9D" w:rsidRPr="00120D63" w:rsidRDefault="002C2F9D" w:rsidP="002C2F9D">
      <w:pPr>
        <w:spacing w:before="60" w:after="60"/>
        <w:ind w:right="-720"/>
        <w:rPr>
          <w:b/>
          <w:bCs/>
          <w:color w:val="000000" w:themeColor="text1"/>
          <w:sz w:val="28"/>
          <w:szCs w:val="28"/>
          <w:lang w:val="es-US"/>
        </w:rPr>
      </w:pPr>
      <w:r w:rsidRPr="00120D63">
        <w:rPr>
          <w:b/>
          <w:bCs/>
          <w:color w:val="000000" w:themeColor="text1"/>
          <w:sz w:val="28"/>
          <w:szCs w:val="28"/>
          <w:lang w:val="es-US"/>
        </w:rPr>
        <w:t xml:space="preserve">País: </w:t>
      </w:r>
      <w:r w:rsidRPr="00120D63">
        <w:rPr>
          <w:b/>
          <w:bCs/>
          <w:color w:val="000000" w:themeColor="text1"/>
          <w:sz w:val="28"/>
          <w:szCs w:val="28"/>
          <w:lang w:val="es-US"/>
        </w:rPr>
        <w:tab/>
      </w:r>
      <w:r w:rsidRPr="00120D63">
        <w:rPr>
          <w:b/>
          <w:bCs/>
          <w:color w:val="000000" w:themeColor="text1"/>
          <w:sz w:val="28"/>
          <w:szCs w:val="28"/>
          <w:lang w:val="es-US"/>
        </w:rPr>
        <w:tab/>
      </w:r>
      <w:r w:rsidRPr="00120D63">
        <w:rPr>
          <w:b/>
          <w:bCs/>
          <w:color w:val="000000" w:themeColor="text1"/>
          <w:sz w:val="28"/>
          <w:szCs w:val="28"/>
          <w:lang w:val="es-US"/>
        </w:rPr>
        <w:tab/>
        <w:t xml:space="preserve">Perú </w:t>
      </w:r>
    </w:p>
    <w:p w14:paraId="73AA474A" w14:textId="77777777" w:rsidR="002C2F9D" w:rsidRPr="00120D63" w:rsidRDefault="002C2F9D" w:rsidP="002C2F9D">
      <w:pPr>
        <w:spacing w:before="60" w:after="60"/>
        <w:ind w:right="-720"/>
        <w:rPr>
          <w:b/>
          <w:bCs/>
          <w:color w:val="000000" w:themeColor="text1"/>
          <w:sz w:val="28"/>
          <w:szCs w:val="28"/>
          <w:lang w:val="es-US"/>
        </w:rPr>
      </w:pPr>
    </w:p>
    <w:p w14:paraId="667DD5CB" w14:textId="77777777" w:rsidR="002C2F9D" w:rsidRPr="00120D63" w:rsidRDefault="002C2F9D" w:rsidP="002C2F9D">
      <w:pPr>
        <w:spacing w:before="60" w:after="60"/>
        <w:ind w:right="-720"/>
        <w:rPr>
          <w:b/>
          <w:bCs/>
          <w:color w:val="000000" w:themeColor="text1"/>
          <w:sz w:val="28"/>
          <w:szCs w:val="28"/>
          <w:lang w:val="es-US"/>
        </w:rPr>
      </w:pPr>
    </w:p>
    <w:p w14:paraId="047FCCF4" w14:textId="1EC7CE17" w:rsidR="002C2F9D" w:rsidRPr="00120D63" w:rsidRDefault="002C2F9D" w:rsidP="002C2F9D">
      <w:pPr>
        <w:spacing w:before="60" w:after="60"/>
        <w:ind w:right="-720"/>
        <w:rPr>
          <w:i/>
          <w:color w:val="000000" w:themeColor="text1"/>
          <w:sz w:val="28"/>
          <w:szCs w:val="28"/>
          <w:lang w:val="es-US"/>
        </w:rPr>
      </w:pPr>
      <w:r w:rsidRPr="00120D63">
        <w:rPr>
          <w:b/>
          <w:bCs/>
          <w:color w:val="000000" w:themeColor="text1"/>
          <w:sz w:val="28"/>
          <w:szCs w:val="28"/>
          <w:lang w:val="es-US"/>
        </w:rPr>
        <w:t xml:space="preserve">Emitido el día: </w:t>
      </w:r>
      <w:r w:rsidRPr="00120D63">
        <w:rPr>
          <w:b/>
          <w:bCs/>
          <w:color w:val="000000" w:themeColor="text1"/>
          <w:sz w:val="28"/>
          <w:szCs w:val="28"/>
          <w:lang w:val="es-US"/>
        </w:rPr>
        <w:tab/>
      </w:r>
      <w:r w:rsidR="00F51CFE">
        <w:rPr>
          <w:b/>
          <w:bCs/>
          <w:color w:val="000000" w:themeColor="text1"/>
          <w:sz w:val="28"/>
          <w:szCs w:val="28"/>
          <w:lang w:val="es-US"/>
        </w:rPr>
        <w:t>febrero</w:t>
      </w:r>
      <w:r w:rsidR="00B542BB">
        <w:rPr>
          <w:b/>
          <w:bCs/>
          <w:color w:val="000000" w:themeColor="text1"/>
          <w:sz w:val="28"/>
          <w:szCs w:val="28"/>
          <w:lang w:val="es-US"/>
        </w:rPr>
        <w:t xml:space="preserve"> </w:t>
      </w:r>
      <w:r w:rsidR="00A61C6C" w:rsidRPr="00120D63">
        <w:rPr>
          <w:b/>
          <w:bCs/>
          <w:color w:val="000000" w:themeColor="text1"/>
          <w:sz w:val="28"/>
          <w:szCs w:val="28"/>
          <w:lang w:val="es-US"/>
        </w:rPr>
        <w:t xml:space="preserve">de </w:t>
      </w:r>
      <w:r w:rsidR="00F51CFE">
        <w:rPr>
          <w:b/>
          <w:bCs/>
          <w:color w:val="000000" w:themeColor="text1"/>
          <w:sz w:val="28"/>
          <w:szCs w:val="28"/>
          <w:lang w:val="es-US"/>
        </w:rPr>
        <w:t>2024</w:t>
      </w:r>
    </w:p>
    <w:p w14:paraId="09A0B5DC" w14:textId="77777777" w:rsidR="00CD24DC" w:rsidRPr="00120D63" w:rsidRDefault="00CD24DC">
      <w:pPr>
        <w:rPr>
          <w:lang w:val="es-US"/>
        </w:rPr>
        <w:sectPr w:rsidR="00CD24DC" w:rsidRPr="00120D63" w:rsidSect="00F966C3">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430264F6" w14:textId="77777777" w:rsidR="008E7578" w:rsidRPr="00120D63" w:rsidRDefault="008E7578" w:rsidP="00A37FA2">
      <w:pPr>
        <w:pStyle w:val="Tanla4titulo"/>
        <w:rPr>
          <w:lang w:val="es-US"/>
        </w:rPr>
      </w:pPr>
      <w:bookmarkStart w:id="0" w:name="_Toc454620975"/>
      <w:bookmarkStart w:id="1" w:name="_Toc347230619"/>
      <w:bookmarkStart w:id="2" w:name="_Toc345681383"/>
      <w:bookmarkStart w:id="3" w:name="_Toc92797255"/>
      <w:r w:rsidRPr="00120D63">
        <w:rPr>
          <w:lang w:val="es-US"/>
        </w:rPr>
        <w:lastRenderedPageBreak/>
        <w:t>Carta de la Oferta</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4" w:name="_Hlt236460747"/>
      <w:bookmarkEnd w:id="4"/>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r w:rsidRPr="00120D63">
        <w:rPr>
          <w:bCs/>
          <w:lang w:val="es-US"/>
        </w:rPr>
        <w:t>/</w:t>
      </w:r>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5" w:name="_Toc108950332"/>
      <w:r w:rsidRPr="00120D63">
        <w:rPr>
          <w:sz w:val="18"/>
          <w:szCs w:val="18"/>
          <w:lang w:val="es-US"/>
        </w:rPr>
        <w:t xml:space="preserve"> Formularios</w:t>
      </w:r>
      <w:bookmarkEnd w:id="5"/>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6" w:name="_Toc454620976"/>
      <w:bookmarkStart w:id="7" w:name="_Toc347230620"/>
      <w:bookmarkStart w:id="8" w:name="_Toc92797256"/>
      <w:r w:rsidRPr="00120D63">
        <w:rPr>
          <w:lang w:val="es-US"/>
        </w:rPr>
        <w:lastRenderedPageBreak/>
        <w:t>Formulario de Información sobre el Licitante</w:t>
      </w:r>
      <w:bookmarkEnd w:id="6"/>
      <w:bookmarkEnd w:id="7"/>
      <w:bookmarkEnd w:id="8"/>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9" w:name="_Toc454620977"/>
      <w:bookmarkStart w:id="10" w:name="_Toc347230621"/>
      <w:bookmarkStart w:id="11" w:name="_Toc92797257"/>
      <w:r w:rsidRPr="00120D63">
        <w:rPr>
          <w:lang w:val="es-US"/>
        </w:rPr>
        <w:lastRenderedPageBreak/>
        <w:t>Formulario de información sobre los miembros de la </w:t>
      </w:r>
      <w:bookmarkEnd w:id="9"/>
      <w:bookmarkEnd w:id="10"/>
      <w:r w:rsidR="00922D2D" w:rsidRPr="00120D63">
        <w:rPr>
          <w:lang w:val="es-US"/>
        </w:rPr>
        <w:t>APCA</w:t>
      </w:r>
      <w:bookmarkEnd w:id="11"/>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2" w:name="_Toc91234393"/>
      <w:bookmarkStart w:id="13" w:name="_Toc91234635"/>
      <w:bookmarkStart w:id="14" w:name="_Toc91234756"/>
      <w:bookmarkStart w:id="15" w:name="_Toc91260585"/>
      <w:bookmarkStart w:id="16" w:name="_Toc91262925"/>
      <w:bookmarkStart w:id="17"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2"/>
      <w:bookmarkEnd w:id="13"/>
      <w:bookmarkEnd w:id="14"/>
      <w:bookmarkEnd w:id="15"/>
      <w:bookmarkEnd w:id="16"/>
      <w:bookmarkEnd w:id="17"/>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F966C3">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p w14:paraId="59E7B9D3" w14:textId="247BD660" w:rsidR="00455149" w:rsidRPr="00F24191" w:rsidRDefault="00F24191" w:rsidP="007D4EF2">
      <w:pPr>
        <w:jc w:val="center"/>
        <w:rPr>
          <w:b/>
          <w:bCs/>
          <w:i/>
          <w:iCs/>
          <w:sz w:val="32"/>
          <w:lang w:val="es-ES"/>
        </w:rPr>
      </w:pPr>
      <w:r w:rsidRPr="00F24191">
        <w:rPr>
          <w:b/>
          <w:bCs/>
          <w:i/>
          <w:iCs/>
          <w:sz w:val="32"/>
          <w:lang w:val="es-ES"/>
        </w:rPr>
        <w:lastRenderedPageBreak/>
        <w:t>Implementación de sistema de climatización para el Centro Mega ALEGRA Lima Centro, para el Centro ALEGRA San Juan de Miraflores y para el Centro ALEGRA Villa El Salvador</w:t>
      </w:r>
    </w:p>
    <w:p w14:paraId="4B3F6DB4" w14:textId="77777777" w:rsidR="009A4BE3" w:rsidRPr="00120D63" w:rsidRDefault="00455149" w:rsidP="009A4BE3">
      <w:pPr>
        <w:pStyle w:val="Tanla4titulo"/>
        <w:framePr w:hSpace="141" w:wrap="around" w:hAnchor="margin" w:y="-1803"/>
        <w:rPr>
          <w:lang w:val="es-US"/>
        </w:rPr>
      </w:pPr>
      <w:r w:rsidRPr="00120D63">
        <w:rPr>
          <w:lang w:val="es-US"/>
        </w:rPr>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68C58429" w14:textId="77777777" w:rsidR="009A4BE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p w14:paraId="51C9B751" w14:textId="59E207BE" w:rsidR="00670162" w:rsidRPr="00670162" w:rsidRDefault="00670162" w:rsidP="005E7502">
            <w:pPr>
              <w:tabs>
                <w:tab w:val="left" w:pos="7080"/>
              </w:tabs>
              <w:suppressAutoHyphens/>
              <w:spacing w:before="240"/>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7777777" w:rsidR="009A4BE3" w:rsidRPr="00120D63" w:rsidRDefault="009A4BE3" w:rsidP="005E7502">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239B7649" w:rsidR="009A4BE3" w:rsidRPr="00120D63" w:rsidRDefault="009A4BE3" w:rsidP="005E7502">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4FA6A61E" w:rsidR="006D75DE" w:rsidRPr="00120D63" w:rsidRDefault="00F24191" w:rsidP="00F24191">
            <w:pPr>
              <w:suppressAutoHyphens/>
              <w:jc w:val="both"/>
              <w:rPr>
                <w:lang w:val="es-ES"/>
              </w:rPr>
            </w:pPr>
            <w:r w:rsidRPr="00F24191">
              <w:rPr>
                <w:lang w:val="es-ES"/>
              </w:rPr>
              <w:t>Implementación de sistema de climatización para el Centro Mega</w:t>
            </w:r>
            <w:r>
              <w:rPr>
                <w:lang w:val="es-ES"/>
              </w:rPr>
              <w:t xml:space="preserve"> </w:t>
            </w:r>
            <w:r w:rsidRPr="00F24191">
              <w:rPr>
                <w:lang w:val="es-ES"/>
              </w:rPr>
              <w:t>ALEGRA Lima Centro</w:t>
            </w: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120D63" w:rsidRDefault="006D75DE"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C2755F" w:rsidRPr="00120D63" w14:paraId="49079129"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366EF3B5" w14:textId="5D7F2B74" w:rsidR="00C2755F" w:rsidRPr="00120D63" w:rsidRDefault="00C2755F" w:rsidP="006D75DE">
            <w:pPr>
              <w:suppressAutoHyphens/>
              <w:jc w:val="center"/>
              <w:rPr>
                <w:iCs/>
                <w:lang w:val="es-ES"/>
              </w:rPr>
            </w:pPr>
            <w:r>
              <w:rPr>
                <w:iCs/>
                <w:lang w:val="es-ES"/>
              </w:rPr>
              <w:t>02</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5988276A" w14:textId="493F715A" w:rsidR="00C2755F" w:rsidRPr="00120D63" w:rsidRDefault="00F24191" w:rsidP="006D75DE">
            <w:pPr>
              <w:suppressAutoHyphens/>
              <w:jc w:val="both"/>
              <w:rPr>
                <w:lang w:val="es-ES"/>
              </w:rPr>
            </w:pPr>
            <w:r w:rsidRPr="00F24191">
              <w:rPr>
                <w:lang w:val="es-ES"/>
              </w:rPr>
              <w:t>Implementación de sistema de climatización para el Centro ALEGRA San Juan de Miraflores</w:t>
            </w:r>
          </w:p>
        </w:tc>
        <w:tc>
          <w:tcPr>
            <w:tcW w:w="291" w:type="dxa"/>
            <w:tcBorders>
              <w:top w:val="single" w:sz="4" w:space="0" w:color="auto"/>
              <w:left w:val="single" w:sz="4" w:space="0" w:color="auto"/>
              <w:bottom w:val="single" w:sz="4" w:space="0" w:color="auto"/>
              <w:right w:val="nil"/>
            </w:tcBorders>
            <w:vAlign w:val="center"/>
          </w:tcPr>
          <w:p w14:paraId="575D0458" w14:textId="77777777" w:rsidR="00C2755F" w:rsidRPr="00120D63" w:rsidRDefault="00C2755F"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267C80F5" w14:textId="77777777" w:rsidR="00C2755F" w:rsidRPr="00120D63" w:rsidRDefault="00C2755F"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116BFA71" w14:textId="77777777" w:rsidR="00C2755F" w:rsidRPr="00120D63" w:rsidRDefault="00C2755F"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767386CE" w14:textId="77777777" w:rsidR="00C2755F" w:rsidRPr="00120D63" w:rsidRDefault="00C2755F" w:rsidP="006D75DE">
            <w:pPr>
              <w:suppressAutoHyphens/>
              <w:jc w:val="center"/>
              <w:rPr>
                <w:rFonts w:ascii="Arial" w:hAnsi="Arial" w:cs="Arial"/>
                <w:iCs/>
                <w:lang w:val="es-ES"/>
              </w:rPr>
            </w:pPr>
          </w:p>
        </w:tc>
      </w:tr>
      <w:tr w:rsidR="004E4A5A" w:rsidRPr="00120D63" w14:paraId="0726299C"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0BCA2A8B" w14:textId="52A45F90" w:rsidR="004E4A5A" w:rsidRPr="00120D63" w:rsidRDefault="004E4A5A" w:rsidP="006D75DE">
            <w:pPr>
              <w:suppressAutoHyphens/>
              <w:jc w:val="center"/>
              <w:rPr>
                <w:iCs/>
                <w:lang w:val="es-ES"/>
              </w:rPr>
            </w:pPr>
            <w:r>
              <w:rPr>
                <w:iCs/>
                <w:lang w:val="es-ES"/>
              </w:rPr>
              <w:t>0</w:t>
            </w:r>
            <w:r w:rsidR="00C2755F">
              <w:rPr>
                <w:iCs/>
                <w:lang w:val="es-ES"/>
              </w:rPr>
              <w:t>3</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65CECC5E" w14:textId="522D7997" w:rsidR="004E4A5A" w:rsidRPr="00120D63" w:rsidRDefault="00F24191" w:rsidP="006D75DE">
            <w:pPr>
              <w:suppressAutoHyphens/>
              <w:jc w:val="both"/>
              <w:rPr>
                <w:lang w:val="es-ES"/>
              </w:rPr>
            </w:pPr>
            <w:r w:rsidRPr="00F24191">
              <w:rPr>
                <w:lang w:val="es-ES"/>
              </w:rPr>
              <w:t>Implementación de sistema de climatización para el Centro ALEGRA Villa El Salvador</w:t>
            </w:r>
          </w:p>
        </w:tc>
        <w:tc>
          <w:tcPr>
            <w:tcW w:w="291" w:type="dxa"/>
            <w:tcBorders>
              <w:top w:val="single" w:sz="4" w:space="0" w:color="auto"/>
              <w:left w:val="single" w:sz="4" w:space="0" w:color="auto"/>
              <w:bottom w:val="single" w:sz="4" w:space="0" w:color="auto"/>
              <w:right w:val="nil"/>
            </w:tcBorders>
            <w:vAlign w:val="center"/>
          </w:tcPr>
          <w:p w14:paraId="498322FD" w14:textId="77777777" w:rsidR="004E4A5A" w:rsidRPr="00120D63" w:rsidRDefault="004E4A5A"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46E232E1" w14:textId="77777777" w:rsidR="004E4A5A" w:rsidRPr="00120D63" w:rsidRDefault="004E4A5A"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EC6BBF3" w14:textId="77777777" w:rsidR="004E4A5A" w:rsidRPr="00120D63" w:rsidRDefault="004E4A5A"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9254DCA" w14:textId="77777777" w:rsidR="004E4A5A" w:rsidRPr="00120D63" w:rsidRDefault="004E4A5A" w:rsidP="006D75DE">
            <w:pPr>
              <w:suppressAutoHyphens/>
              <w:jc w:val="center"/>
              <w:rPr>
                <w:rFonts w:ascii="Arial" w:hAnsi="Arial" w:cs="Arial"/>
                <w:iCs/>
                <w:lang w:val="es-ES"/>
              </w:rPr>
            </w:pP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3630D446" w:rsidR="00FA2D1D" w:rsidRPr="00C2755F" w:rsidRDefault="00C2755F" w:rsidP="00FA2D1D">
      <w:pPr>
        <w:rPr>
          <w:b/>
          <w:bCs/>
          <w:u w:val="single"/>
          <w:lang w:val="es-US"/>
        </w:rPr>
      </w:pPr>
      <w:r w:rsidRPr="00C2755F">
        <w:rPr>
          <w:b/>
          <w:bCs/>
          <w:u w:val="single"/>
          <w:lang w:val="es-US"/>
        </w:rPr>
        <w:t>IMPORTANTE- NO BORRAR</w:t>
      </w:r>
    </w:p>
    <w:p w14:paraId="7ACC645D" w14:textId="27F07D02"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0E334317"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5FA19435"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54BFA0B3"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5684DEFF" w14:textId="77777777" w:rsidR="00FA2D1D" w:rsidRPr="00120D63" w:rsidRDefault="00FA2D1D" w:rsidP="00FA2D1D">
      <w:pPr>
        <w:tabs>
          <w:tab w:val="left" w:pos="2899"/>
        </w:tabs>
        <w:rPr>
          <w:sz w:val="16"/>
          <w:szCs w:val="16"/>
          <w:lang w:val="es-US"/>
        </w:rPr>
      </w:pPr>
      <w:r w:rsidRPr="00120D63">
        <w:rPr>
          <w:sz w:val="16"/>
          <w:szCs w:val="16"/>
          <w:lang w:val="es-US"/>
        </w:rPr>
        <w:t>FECHA</w:t>
      </w:r>
    </w:p>
    <w:p w14:paraId="426BD306" w14:textId="26B3D3FC" w:rsidR="00FA2D1D" w:rsidRPr="004E5A0B" w:rsidRDefault="00F24191" w:rsidP="00FA2D1D">
      <w:pPr>
        <w:tabs>
          <w:tab w:val="left" w:pos="2899"/>
        </w:tabs>
        <w:rPr>
          <w:b/>
          <w:bCs/>
          <w:sz w:val="16"/>
          <w:szCs w:val="16"/>
          <w:u w:val="single"/>
          <w:lang w:val="es-US"/>
        </w:rPr>
      </w:pPr>
      <w:r>
        <w:rPr>
          <w:b/>
          <w:bCs/>
          <w:sz w:val="16"/>
          <w:szCs w:val="16"/>
          <w:u w:val="single"/>
          <w:lang w:val="es-US"/>
        </w:rPr>
        <w:t>(*)</w:t>
      </w:r>
      <w:r w:rsidR="00FA2D1D" w:rsidRPr="004E5A0B">
        <w:rPr>
          <w:b/>
          <w:bCs/>
          <w:sz w:val="16"/>
          <w:szCs w:val="16"/>
          <w:u w:val="single"/>
          <w:lang w:val="es-US"/>
        </w:rPr>
        <w:t>EL PRECIO INCLUYE TODOS LOS COSTOS, IMPUESTOS, TRIBUTOS, LOS GASTOS RELACIONADOS AL TRASLADO</w:t>
      </w:r>
    </w:p>
    <w:p w14:paraId="3989E661" w14:textId="359E83A0" w:rsidR="00FA2D1D" w:rsidRPr="004E5A0B" w:rsidRDefault="00FA2D1D" w:rsidP="00FA2D1D">
      <w:pPr>
        <w:tabs>
          <w:tab w:val="left" w:pos="2899"/>
        </w:tabs>
        <w:rPr>
          <w:b/>
          <w:bCs/>
          <w:sz w:val="16"/>
          <w:szCs w:val="16"/>
          <w:u w:val="single"/>
          <w:lang w:val="es-US"/>
        </w:rPr>
      </w:pPr>
      <w:r w:rsidRPr="004E5A0B">
        <w:rPr>
          <w:b/>
          <w:bCs/>
          <w:sz w:val="16"/>
          <w:szCs w:val="16"/>
          <w:u w:val="single"/>
          <w:lang w:val="es-US"/>
        </w:rPr>
        <w:t>Y DEMAS QUE SE DETALLE EN LOS NUMERALES</w:t>
      </w:r>
    </w:p>
    <w:p w14:paraId="0E0A32BE" w14:textId="1BDA6E81" w:rsidR="00FA2D1D" w:rsidRPr="00120D63" w:rsidRDefault="00FA2D1D" w:rsidP="00FA2D1D">
      <w:pPr>
        <w:rPr>
          <w:sz w:val="32"/>
          <w:lang w:val="es-ES"/>
        </w:rPr>
        <w:sectPr w:rsidR="00FA2D1D" w:rsidRPr="00120D63" w:rsidSect="00F966C3">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18" w:name="_Toc454620982"/>
      <w:bookmarkStart w:id="19" w:name="_Toc347230626"/>
      <w:bookmarkStart w:id="20" w:name="_Toc463858680"/>
      <w:bookmarkStart w:id="21" w:name="_Toc92797263"/>
      <w:bookmarkStart w:id="22" w:name="_Toc438954446"/>
      <w:bookmarkStart w:id="23" w:name="_Toc438366668"/>
      <w:bookmarkStart w:id="24" w:name="_Toc438267900"/>
      <w:bookmarkStart w:id="25"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18"/>
      <w:bookmarkEnd w:id="19"/>
      <w:bookmarkEnd w:id="20"/>
      <w:r w:rsidR="00415AE3" w:rsidRPr="00120D63">
        <w:rPr>
          <w:lang w:val="es-US"/>
        </w:rPr>
        <w:br/>
      </w:r>
      <w:r w:rsidRPr="00120D63">
        <w:rPr>
          <w:lang w:val="es-US"/>
        </w:rPr>
        <w:t>(Garantía bancaria)</w:t>
      </w:r>
      <w:bookmarkEnd w:id="21"/>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26" w:name="_Toc454620983"/>
      <w:bookmarkStart w:id="27" w:name="_Toc347230627"/>
      <w:bookmarkStart w:id="28" w:name="_Toc92797264"/>
      <w:bookmarkStart w:id="29"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26"/>
      <w:bookmarkEnd w:id="27"/>
      <w:bookmarkEnd w:id="28"/>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0" w:name="_Toc454620984"/>
      <w:bookmarkStart w:id="31" w:name="_Toc347230628"/>
      <w:bookmarkStart w:id="32" w:name="_Toc92797265"/>
      <w:r w:rsidRPr="00120D63">
        <w:rPr>
          <w:lang w:val="es-US"/>
        </w:rPr>
        <w:lastRenderedPageBreak/>
        <w:t xml:space="preserve">Formulario de Declaración de </w:t>
      </w:r>
      <w:r w:rsidR="00437B44" w:rsidRPr="00120D63">
        <w:rPr>
          <w:lang w:val="es-US"/>
        </w:rPr>
        <w:t>Mantenimiento de Oferta</w:t>
      </w:r>
      <w:bookmarkEnd w:id="30"/>
      <w:bookmarkEnd w:id="31"/>
      <w:bookmarkEnd w:id="32"/>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 xml:space="preserve">especificado en la Sección II - Datos de la Licitación (DDL),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 xml:space="preserve">si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33" w:name="_Toc454620985"/>
      <w:bookmarkStart w:id="34" w:name="_Toc92797266"/>
    </w:p>
    <w:p w14:paraId="245E7A1C" w14:textId="117250F0" w:rsidR="00455149" w:rsidRPr="00120D63" w:rsidRDefault="00455149" w:rsidP="00BC31A7">
      <w:pPr>
        <w:pStyle w:val="Tanla4titulo"/>
        <w:rPr>
          <w:lang w:val="es-US"/>
        </w:rPr>
      </w:pPr>
      <w:r w:rsidRPr="00120D63">
        <w:rPr>
          <w:lang w:val="es-US"/>
        </w:rPr>
        <w:lastRenderedPageBreak/>
        <w:t>Autorización</w:t>
      </w:r>
      <w:bookmarkEnd w:id="29"/>
      <w:r w:rsidRPr="00120D63">
        <w:rPr>
          <w:lang w:val="es-US"/>
        </w:rPr>
        <w:t xml:space="preserve"> del Fabricante</w:t>
      </w:r>
      <w:bookmarkEnd w:id="33"/>
      <w:bookmarkEnd w:id="34"/>
      <w:r w:rsidR="004E5A0B">
        <w:rPr>
          <w:lang w:val="es-US"/>
        </w:rPr>
        <w:t xml:space="preserve"> </w:t>
      </w:r>
      <w:r w:rsidR="00186BF6">
        <w:rPr>
          <w:color w:val="FF0000"/>
          <w:lang w:val="es-US"/>
        </w:rPr>
        <w:t xml:space="preserve">NO </w:t>
      </w:r>
      <w:r w:rsidR="004E5A0B" w:rsidRPr="004E5A0B">
        <w:rPr>
          <w:color w:val="FF0000"/>
          <w:lang w:val="es-US"/>
        </w:rPr>
        <w:t>APLICA</w:t>
      </w:r>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F966C3">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bookmarkEnd w:id="22"/>
    <w:bookmarkEnd w:id="23"/>
    <w:bookmarkEnd w:id="24"/>
    <w:bookmarkEnd w:id="25"/>
    <w:p w14:paraId="07669BDC" w14:textId="77777777" w:rsidR="00EF2B2B" w:rsidRPr="00120D63" w:rsidRDefault="00EF2B2B">
      <w:pPr>
        <w:pStyle w:val="Outline"/>
        <w:spacing w:before="0"/>
        <w:rPr>
          <w:kern w:val="0"/>
          <w:lang w:val="es-US"/>
        </w:rPr>
        <w:sectPr w:rsidR="00EF2B2B" w:rsidRPr="00120D63" w:rsidSect="00F966C3">
          <w:headerReference w:type="first" r:id="rId20"/>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35" w:name="_Toc438954449"/>
      <w:bookmarkStart w:id="36" w:name="_Toc454620906"/>
      <w:bookmarkStart w:id="37" w:name="_Toc436903903"/>
      <w:bookmarkStart w:id="38" w:name="_Toc347227546"/>
      <w:bookmarkStart w:id="39" w:name="_Toc92801618"/>
      <w:r w:rsidRPr="00120D63">
        <w:rPr>
          <w:lang w:val="es-US"/>
        </w:rPr>
        <w:t>Sección VII.</w:t>
      </w:r>
      <w:bookmarkEnd w:id="35"/>
      <w:r w:rsidRPr="00120D63">
        <w:rPr>
          <w:lang w:val="es-US"/>
        </w:rPr>
        <w:t xml:space="preserve"> Requisitos de los Bienes y</w:t>
      </w:r>
      <w:r w:rsidRPr="00120D63">
        <w:rPr>
          <w:lang w:val="es-US"/>
        </w:rPr>
        <w:br/>
        <w:t>Servicios Conexos</w:t>
      </w:r>
      <w:bookmarkEnd w:id="36"/>
      <w:bookmarkEnd w:id="37"/>
      <w:bookmarkEnd w:id="38"/>
      <w:bookmarkEnd w:id="39"/>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4389BBE1"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D26374">
          <w:rPr>
            <w:noProof/>
            <w:webHidden/>
          </w:rPr>
          <w:t>77</w:t>
        </w:r>
        <w:r w:rsidR="00CD3211" w:rsidRPr="00120D63">
          <w:rPr>
            <w:noProof/>
            <w:webHidden/>
          </w:rPr>
          <w:fldChar w:fldCharType="end"/>
        </w:r>
      </w:hyperlink>
    </w:p>
    <w:p w14:paraId="6B0C659C" w14:textId="1E0053E0"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D26374">
          <w:rPr>
            <w:noProof/>
            <w:webHidden/>
          </w:rPr>
          <w:t>78</w:t>
        </w:r>
        <w:r w:rsidR="00CD3211" w:rsidRPr="00120D63">
          <w:rPr>
            <w:noProof/>
            <w:webHidden/>
          </w:rPr>
          <w:fldChar w:fldCharType="end"/>
        </w:r>
      </w:hyperlink>
    </w:p>
    <w:p w14:paraId="55A31120" w14:textId="393F62CE"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D26374">
          <w:rPr>
            <w:b w:val="0"/>
            <w:bCs/>
            <w:noProof/>
            <w:webHidden/>
            <w:lang w:val="es-ES"/>
          </w:rPr>
          <w:t>¡Error! Marcador no definido.</w:t>
        </w:r>
        <w:r w:rsidR="00CD3211" w:rsidRPr="00120D63">
          <w:rPr>
            <w:noProof/>
            <w:webHidden/>
          </w:rPr>
          <w:fldChar w:fldCharType="end"/>
        </w:r>
      </w:hyperlink>
    </w:p>
    <w:p w14:paraId="6BD4D16A" w14:textId="5068ABB2"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D26374">
          <w:rPr>
            <w:noProof/>
            <w:webHidden/>
          </w:rPr>
          <w:t>80</w:t>
        </w:r>
        <w:r w:rsidR="00CD3211" w:rsidRPr="00120D63">
          <w:rPr>
            <w:noProof/>
            <w:webHidden/>
          </w:rPr>
          <w:fldChar w:fldCharType="end"/>
        </w:r>
      </w:hyperlink>
    </w:p>
    <w:p w14:paraId="5E72B2B6" w14:textId="54FDC9D3"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D26374">
          <w:rPr>
            <w:noProof/>
            <w:webHidden/>
          </w:rPr>
          <w:t>81</w:t>
        </w:r>
        <w:r w:rsidR="00CD3211" w:rsidRPr="00120D63">
          <w:rPr>
            <w:noProof/>
            <w:webHidden/>
          </w:rPr>
          <w:fldChar w:fldCharType="end"/>
        </w:r>
      </w:hyperlink>
    </w:p>
    <w:p w14:paraId="66C09EE4" w14:textId="713EDCD6" w:rsidR="00455149" w:rsidRPr="00120D63" w:rsidRDefault="00062FF6">
      <w:pPr>
        <w:pStyle w:val="Sub-ClauseText"/>
        <w:spacing w:before="0" w:after="0"/>
        <w:jc w:val="left"/>
        <w:rPr>
          <w:spacing w:val="0"/>
          <w:lang w:val="es-US"/>
        </w:rPr>
      </w:pPr>
      <w:r w:rsidRPr="00120D63">
        <w:rPr>
          <w:spacing w:val="0"/>
          <w:lang w:val="es-US"/>
        </w:rPr>
        <w:fldChar w:fldCharType="end"/>
      </w:r>
      <w:r w:rsidR="00455149" w:rsidRPr="00120D63">
        <w:rPr>
          <w:spacing w:val="0"/>
          <w:lang w:val="es-US"/>
        </w:rPr>
        <w:br w:type="page"/>
      </w:r>
    </w:p>
    <w:p w14:paraId="069C6CB2" w14:textId="77777777" w:rsidR="00455149" w:rsidRPr="00120D63" w:rsidRDefault="00455149">
      <w:pPr>
        <w:pStyle w:val="Sub-ClauseText"/>
        <w:spacing w:before="0" w:after="0"/>
        <w:jc w:val="left"/>
        <w:rPr>
          <w:spacing w:val="0"/>
          <w:lang w:val="es-US"/>
        </w:rPr>
      </w:pPr>
    </w:p>
    <w:p w14:paraId="0249DBAF" w14:textId="77777777" w:rsidR="006A0867" w:rsidRPr="00120D63" w:rsidRDefault="006A0867" w:rsidP="006A0867">
      <w:pPr>
        <w:pStyle w:val="Ttulo2"/>
        <w:rPr>
          <w:rFonts w:ascii="Times New Roman" w:hAnsi="Times New Roman"/>
          <w:bCs/>
          <w:color w:val="FF0000"/>
          <w:lang w:val="es-US"/>
        </w:rPr>
      </w:pPr>
      <w:bookmarkStart w:id="40" w:name="_Toc340548648"/>
      <w:r w:rsidRPr="00120D63">
        <w:rPr>
          <w:rFonts w:ascii="Times New Roman" w:hAnsi="Times New Roman"/>
          <w:bCs/>
          <w:color w:val="FF0000"/>
          <w:lang w:val="es-US"/>
        </w:rPr>
        <w:t xml:space="preserve">NO APLICA </w:t>
      </w:r>
    </w:p>
    <w:p w14:paraId="3A02904D" w14:textId="726D9D0F" w:rsidR="00455149" w:rsidRPr="00120D63" w:rsidRDefault="00455149">
      <w:pPr>
        <w:pStyle w:val="Ttulo2"/>
        <w:rPr>
          <w:rFonts w:ascii="Times New Roman" w:hAnsi="Times New Roman"/>
          <w:lang w:val="es-US"/>
        </w:rPr>
      </w:pPr>
      <w:r w:rsidRPr="00120D63">
        <w:rPr>
          <w:rFonts w:ascii="Times New Roman" w:hAnsi="Times New Roman"/>
          <w:bCs/>
          <w:lang w:val="es-US"/>
        </w:rPr>
        <w:t xml:space="preserve">Notas para la preparación de </w:t>
      </w:r>
      <w:r w:rsidR="001A3395" w:rsidRPr="00120D63">
        <w:rPr>
          <w:rFonts w:ascii="Times New Roman" w:hAnsi="Times New Roman"/>
          <w:bCs/>
          <w:lang w:val="es-US"/>
        </w:rPr>
        <w:t xml:space="preserve">los </w:t>
      </w:r>
      <w:r w:rsidRPr="00120D63">
        <w:rPr>
          <w:rFonts w:ascii="Times New Roman" w:hAnsi="Times New Roman"/>
          <w:bCs/>
          <w:lang w:val="es-US"/>
        </w:rPr>
        <w:t>Requisitos de los Bienes y Servicios Conexos</w:t>
      </w:r>
      <w:bookmarkEnd w:id="40"/>
    </w:p>
    <w:p w14:paraId="0F66B730" w14:textId="77777777" w:rsidR="00455149" w:rsidRPr="00120D63" w:rsidRDefault="00455149">
      <w:pPr>
        <w:suppressAutoHyphens/>
        <w:jc w:val="both"/>
        <w:rPr>
          <w:lang w:val="es-US"/>
        </w:rPr>
      </w:pPr>
    </w:p>
    <w:p w14:paraId="728E5E69" w14:textId="07732DFD" w:rsidR="00455149" w:rsidRPr="00120D63" w:rsidRDefault="00455149">
      <w:pPr>
        <w:suppressAutoHyphens/>
        <w:jc w:val="both"/>
        <w:rPr>
          <w:lang w:val="es-US"/>
        </w:rPr>
      </w:pPr>
      <w:r w:rsidRPr="00120D63">
        <w:rPr>
          <w:lang w:val="es-US"/>
        </w:rPr>
        <w:t xml:space="preserve">El Comprador deberá incluir </w:t>
      </w:r>
      <w:r w:rsidR="001A3395" w:rsidRPr="00120D63">
        <w:rPr>
          <w:lang w:val="es-US"/>
        </w:rPr>
        <w:t xml:space="preserve">los </w:t>
      </w:r>
      <w:r w:rsidRPr="00120D63">
        <w:rPr>
          <w:lang w:val="es-US"/>
        </w:rPr>
        <w:t xml:space="preserve">Requisitos de los Bienes y Servicios Conexos en el </w:t>
      </w:r>
      <w:r w:rsidR="007D5C4C" w:rsidRPr="00120D63">
        <w:rPr>
          <w:lang w:val="es-US"/>
        </w:rPr>
        <w:t>Documento de Licitación</w:t>
      </w:r>
      <w:r w:rsidR="00673B94" w:rsidRPr="00120D63">
        <w:rPr>
          <w:lang w:val="es-US"/>
        </w:rPr>
        <w:t>. Dicha lista</w:t>
      </w:r>
      <w:r w:rsidRPr="00120D63">
        <w:rPr>
          <w:lang w:val="es-US"/>
        </w:rPr>
        <w:t xml:space="preserve"> deberá abarcar, como mínimo, una descripción de los bienes y servicios que habrán de proporciona</w:t>
      </w:r>
      <w:r w:rsidR="00673B94" w:rsidRPr="00120D63">
        <w:rPr>
          <w:lang w:val="es-US"/>
        </w:rPr>
        <w:t>rse</w:t>
      </w:r>
      <w:r w:rsidRPr="00120D63">
        <w:rPr>
          <w:lang w:val="es-US"/>
        </w:rPr>
        <w:t xml:space="preserve"> y un </w:t>
      </w:r>
      <w:r w:rsidR="002C3D0B" w:rsidRPr="00120D63">
        <w:rPr>
          <w:lang w:val="es-US"/>
        </w:rPr>
        <w:t>Cronograma de Entregas</w:t>
      </w:r>
      <w:r w:rsidRPr="00120D63">
        <w:rPr>
          <w:lang w:val="es-US"/>
        </w:rPr>
        <w:t>.</w:t>
      </w:r>
    </w:p>
    <w:p w14:paraId="5AC8E844" w14:textId="77777777" w:rsidR="00455149" w:rsidRPr="00120D63" w:rsidRDefault="00455149">
      <w:pPr>
        <w:suppressAutoHyphens/>
        <w:jc w:val="both"/>
        <w:rPr>
          <w:lang w:val="es-US"/>
        </w:rPr>
      </w:pPr>
    </w:p>
    <w:p w14:paraId="688357EF" w14:textId="05FF2F8E" w:rsidR="00455149" w:rsidRPr="00120D63" w:rsidRDefault="001A3395">
      <w:pPr>
        <w:suppressAutoHyphens/>
        <w:jc w:val="both"/>
        <w:rPr>
          <w:lang w:val="es-US"/>
        </w:rPr>
      </w:pPr>
      <w:r w:rsidRPr="00120D63">
        <w:rPr>
          <w:lang w:val="es-US"/>
        </w:rPr>
        <w:t>Los</w:t>
      </w:r>
      <w:r w:rsidR="00455149" w:rsidRPr="00120D63">
        <w:rPr>
          <w:lang w:val="es-US"/>
        </w:rPr>
        <w:t xml:space="preserve"> Requisitos de los Bienes y Servicios Conexos tiene como objetivo proporcionar suficiente información para que los Licitantes puedan preparar sus Ofertas </w:t>
      </w:r>
      <w:r w:rsidR="00673B94" w:rsidRPr="00120D63">
        <w:rPr>
          <w:lang w:val="es-US"/>
        </w:rPr>
        <w:t xml:space="preserve">con eficiencia </w:t>
      </w:r>
      <w:r w:rsidR="00455149" w:rsidRPr="00120D63">
        <w:rPr>
          <w:lang w:val="es-US"/>
        </w:rPr>
        <w:t>y</w:t>
      </w:r>
      <w:r w:rsidR="00E6408B" w:rsidRPr="00120D63">
        <w:rPr>
          <w:lang w:val="es-US"/>
        </w:rPr>
        <w:t xml:space="preserve"> </w:t>
      </w:r>
      <w:r w:rsidR="00455149" w:rsidRPr="00120D63">
        <w:rPr>
          <w:lang w:val="es-US"/>
        </w:rPr>
        <w:t xml:space="preserve">precisión, </w:t>
      </w:r>
      <w:r w:rsidR="00673B94" w:rsidRPr="00120D63">
        <w:rPr>
          <w:lang w:val="es-US"/>
        </w:rPr>
        <w:t>en particular</w:t>
      </w:r>
      <w:r w:rsidR="00455149" w:rsidRPr="00120D63">
        <w:rPr>
          <w:lang w:val="es-US"/>
        </w:rPr>
        <w:t xml:space="preserve"> la Lista de Precios, para la cual se proporciona un formulario en la </w:t>
      </w:r>
      <w:r w:rsidR="00514EB8" w:rsidRPr="00120D63">
        <w:rPr>
          <w:lang w:val="es-US"/>
        </w:rPr>
        <w:t>Sección </w:t>
      </w:r>
      <w:r w:rsidR="00455149" w:rsidRPr="00120D63">
        <w:rPr>
          <w:lang w:val="es-US"/>
        </w:rPr>
        <w:t xml:space="preserve">IV. Además, la Lista de Requisitos de los Bienes y Servicios Conexos, </w:t>
      </w:r>
      <w:r w:rsidR="00673B94" w:rsidRPr="00120D63">
        <w:rPr>
          <w:lang w:val="es-US"/>
        </w:rPr>
        <w:t>junto</w:t>
      </w:r>
      <w:r w:rsidR="00455149" w:rsidRPr="00120D63">
        <w:rPr>
          <w:lang w:val="es-US"/>
        </w:rPr>
        <w:t xml:space="preserve"> con la Lista de Precios, servirá como base en caso de que haya una variación de cantidades en el momento de la adjudicación del Contrato, de conformidad con </w:t>
      </w:r>
      <w:r w:rsidR="00775C89" w:rsidRPr="00120D63">
        <w:rPr>
          <w:lang w:val="es-US"/>
        </w:rPr>
        <w:t>la IAL </w:t>
      </w:r>
      <w:r w:rsidR="00455149" w:rsidRPr="00120D63">
        <w:rPr>
          <w:lang w:val="es-US"/>
        </w:rPr>
        <w:t>42.1.</w:t>
      </w:r>
    </w:p>
    <w:p w14:paraId="11D166DC" w14:textId="77777777" w:rsidR="00455149" w:rsidRPr="00120D63" w:rsidRDefault="00455149">
      <w:pPr>
        <w:suppressAutoHyphens/>
        <w:jc w:val="both"/>
        <w:rPr>
          <w:lang w:val="es-US"/>
        </w:rPr>
      </w:pPr>
    </w:p>
    <w:p w14:paraId="2963C324" w14:textId="4BE197A2" w:rsidR="00455149" w:rsidRPr="00120D63" w:rsidRDefault="00455149" w:rsidP="00674298">
      <w:pPr>
        <w:suppressAutoHyphens/>
        <w:jc w:val="both"/>
        <w:rPr>
          <w:lang w:val="es-US"/>
        </w:rPr>
      </w:pPr>
      <w:r w:rsidRPr="00120D63">
        <w:rPr>
          <w:lang w:val="es-US"/>
        </w:rPr>
        <w:t>La fecha o el plazo de entrega deberá establec</w:t>
      </w:r>
      <w:r w:rsidR="00673B94" w:rsidRPr="00120D63">
        <w:rPr>
          <w:lang w:val="es-US"/>
        </w:rPr>
        <w:t>erse</w:t>
      </w:r>
      <w:r w:rsidR="00E6408B" w:rsidRPr="00120D63">
        <w:rPr>
          <w:lang w:val="es-US"/>
        </w:rPr>
        <w:t xml:space="preserve"> </w:t>
      </w:r>
      <w:r w:rsidR="00673B94" w:rsidRPr="00120D63">
        <w:rPr>
          <w:lang w:val="es-US"/>
        </w:rPr>
        <w:t>con sumo cuidado</w:t>
      </w:r>
      <w:r w:rsidRPr="00120D63">
        <w:rPr>
          <w:lang w:val="es-US"/>
        </w:rPr>
        <w:t xml:space="preserve">, teniendo en cuenta: </w:t>
      </w:r>
      <w:r w:rsidR="00481B82" w:rsidRPr="00120D63">
        <w:rPr>
          <w:lang w:val="es-US"/>
        </w:rPr>
        <w:t>(</w:t>
      </w:r>
      <w:r w:rsidRPr="00120D63">
        <w:rPr>
          <w:lang w:val="es-US"/>
        </w:rPr>
        <w:t>a)</w:t>
      </w:r>
      <w:r w:rsidR="00674298" w:rsidRPr="00120D63">
        <w:rPr>
          <w:lang w:val="es-US"/>
        </w:rPr>
        <w:t> </w:t>
      </w:r>
      <w:r w:rsidRPr="00120D63">
        <w:rPr>
          <w:lang w:val="es-US"/>
        </w:rPr>
        <w:t xml:space="preserve">las implicaciones de los términos de entrega estipulados en las IAL, de conformidad con los reglamentos de Incoterms (es decir, los términos EXW, CIP, FOB, FCA, que especifican que “la entrega” se concreta cuando los bienes son entregados </w:t>
      </w:r>
      <w:r w:rsidRPr="00120D63">
        <w:rPr>
          <w:b/>
          <w:bCs/>
          <w:lang w:val="es-US"/>
        </w:rPr>
        <w:t>a los transportadores</w:t>
      </w:r>
      <w:r w:rsidRPr="00120D63">
        <w:rPr>
          <w:lang w:val="es-US"/>
        </w:rPr>
        <w:t xml:space="preserve">), y </w:t>
      </w:r>
      <w:r w:rsidR="00481B82" w:rsidRPr="00120D63">
        <w:rPr>
          <w:lang w:val="es-US"/>
        </w:rPr>
        <w:t>(</w:t>
      </w:r>
      <w:r w:rsidRPr="00120D63">
        <w:rPr>
          <w:lang w:val="es-US"/>
        </w:rPr>
        <w:t>b)</w:t>
      </w:r>
      <w:r w:rsidR="00674298" w:rsidRPr="00120D63">
        <w:rPr>
          <w:lang w:val="es-US"/>
        </w:rPr>
        <w:t> </w:t>
      </w:r>
      <w:r w:rsidRPr="00120D63">
        <w:rPr>
          <w:lang w:val="es-US"/>
        </w:rPr>
        <w:t xml:space="preserve">la fecha establecida aquí a partir de la cual empiezan las obligaciones de entrega del </w:t>
      </w:r>
      <w:r w:rsidR="003D48AB" w:rsidRPr="00120D63">
        <w:rPr>
          <w:lang w:val="es-US"/>
        </w:rPr>
        <w:t xml:space="preserve">Licitante </w:t>
      </w:r>
      <w:r w:rsidRPr="00120D63">
        <w:rPr>
          <w:lang w:val="es-US"/>
        </w:rPr>
        <w:t>(es decir, l</w:t>
      </w:r>
      <w:r w:rsidR="004B2CC3" w:rsidRPr="00120D63">
        <w:rPr>
          <w:lang w:val="es-US"/>
        </w:rPr>
        <w:t>a</w:t>
      </w:r>
      <w:r w:rsidRPr="00120D63">
        <w:rPr>
          <w:lang w:val="es-US"/>
        </w:rPr>
        <w:t xml:space="preserve"> notificación de adjudicación, </w:t>
      </w:r>
      <w:r w:rsidR="004B2CC3" w:rsidRPr="00120D63">
        <w:rPr>
          <w:lang w:val="es-US"/>
        </w:rPr>
        <w:t xml:space="preserve">la </w:t>
      </w:r>
      <w:r w:rsidRPr="00120D63">
        <w:rPr>
          <w:lang w:val="es-US"/>
        </w:rPr>
        <w:t xml:space="preserve">firma del Contrato, </w:t>
      </w:r>
      <w:r w:rsidR="00673B94" w:rsidRPr="00120D63">
        <w:rPr>
          <w:lang w:val="es-US"/>
        </w:rPr>
        <w:t xml:space="preserve">y </w:t>
      </w:r>
      <w:r w:rsidR="004B2CC3" w:rsidRPr="00120D63">
        <w:rPr>
          <w:lang w:val="es-US"/>
        </w:rPr>
        <w:t xml:space="preserve">la </w:t>
      </w:r>
      <w:r w:rsidRPr="00120D63">
        <w:rPr>
          <w:lang w:val="es-US"/>
        </w:rPr>
        <w:t>apertura o confirmación de la carta de crédito).</w:t>
      </w:r>
    </w:p>
    <w:p w14:paraId="7341FEE9" w14:textId="77777777" w:rsidR="00455149" w:rsidRPr="00120D63" w:rsidRDefault="00455149">
      <w:pPr>
        <w:pStyle w:val="Sub-ClauseText"/>
        <w:spacing w:before="0" w:after="0"/>
        <w:jc w:val="left"/>
        <w:rPr>
          <w:spacing w:val="0"/>
          <w:lang w:val="es-US"/>
        </w:rPr>
      </w:pPr>
    </w:p>
    <w:p w14:paraId="45DD31BF" w14:textId="77777777" w:rsidR="00455149" w:rsidRPr="00120D63" w:rsidRDefault="00455149">
      <w:pPr>
        <w:pStyle w:val="Sub-ClauseText"/>
        <w:spacing w:before="0" w:after="0"/>
        <w:jc w:val="left"/>
        <w:rPr>
          <w:spacing w:val="0"/>
          <w:lang w:val="es-US"/>
        </w:rPr>
        <w:sectPr w:rsidR="00455149" w:rsidRPr="00120D63" w:rsidSect="00F966C3">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41" w:name="_Toc454621006"/>
            <w:bookmarkStart w:id="42" w:name="_Toc68320557"/>
            <w:bookmarkStart w:id="43" w:name="_Toc92801747"/>
            <w:r w:rsidRPr="00120D63">
              <w:rPr>
                <w:rFonts w:ascii="Times New Roman" w:hAnsi="Times New Roman"/>
                <w:bCs/>
                <w:color w:val="FF0000"/>
                <w:lang w:val="es-US"/>
              </w:rPr>
              <w:lastRenderedPageBreak/>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41"/>
            <w:bookmarkEnd w:id="42"/>
            <w:r w:rsidR="002C3D0B" w:rsidRPr="00120D63">
              <w:rPr>
                <w:lang w:val="es-US"/>
              </w:rPr>
              <w:t>Entregas</w:t>
            </w:r>
            <w:bookmarkEnd w:id="43"/>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77777777"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44" w:name="_Toc92801748"/>
            <w:r w:rsidR="006A0867" w:rsidRPr="00120D63">
              <w:rPr>
                <w:rFonts w:ascii="Times New Roman" w:hAnsi="Times New Roman"/>
                <w:bCs/>
                <w:color w:val="FF0000"/>
                <w:lang w:val="es-US"/>
              </w:rPr>
              <w:t xml:space="preserve">NO APLICA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45" w:name="_Toc454621007"/>
            <w:bookmarkStart w:id="46" w:name="_Toc68320558"/>
            <w:r w:rsidRPr="00120D63">
              <w:rPr>
                <w:lang w:val="es-US"/>
              </w:rPr>
              <w:t xml:space="preserve">Lista de Servicios Conexos y </w:t>
            </w:r>
            <w:r w:rsidR="00597922" w:rsidRPr="00120D63">
              <w:rPr>
                <w:lang w:val="es-US"/>
              </w:rPr>
              <w:t>Cronograma de Cumplimiento</w:t>
            </w:r>
            <w:bookmarkEnd w:id="44"/>
            <w:bookmarkEnd w:id="45"/>
            <w:bookmarkEnd w:id="46"/>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1F1724A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el</w:t>
            </w:r>
            <w:r w:rsidR="00C72C07" w:rsidRPr="00120D63">
              <w:rPr>
                <w:b/>
                <w:i/>
                <w:iCs/>
                <w:sz w:val="22"/>
                <w:szCs w:val="22"/>
                <w:lang w:val="es-US"/>
              </w:rPr>
              <w:t> </w:t>
            </w:r>
            <w:proofErr w:type="spellStart"/>
            <w:r w:rsidRPr="00120D63">
              <w:rPr>
                <w:b/>
                <w:i/>
                <w:iCs/>
                <w:sz w:val="22"/>
                <w:szCs w:val="22"/>
                <w:lang w:val="es-US"/>
              </w:rPr>
              <w:t>n.</w:t>
            </w:r>
            <w:r w:rsidRPr="00120D63">
              <w:rPr>
                <w:b/>
                <w:i/>
                <w:iCs/>
                <w:sz w:val="22"/>
                <w:szCs w:val="22"/>
                <w:vertAlign w:val="superscript"/>
                <w:lang w:val="es-US"/>
              </w:rPr>
              <w:t>o</w:t>
            </w:r>
            <w:proofErr w:type="spellEnd"/>
            <w:r w:rsidRPr="00120D63">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 xml:space="preserve">[Indique descripción de los </w:t>
            </w:r>
            <w:r w:rsidR="00243D19" w:rsidRPr="00120D63">
              <w:rPr>
                <w:b/>
                <w:i/>
                <w:iCs/>
                <w:kern w:val="0"/>
                <w:sz w:val="22"/>
                <w:szCs w:val="22"/>
                <w:lang w:val="es-US"/>
              </w:rPr>
              <w:t>s</w:t>
            </w:r>
            <w:r w:rsidRPr="00120D63">
              <w:rPr>
                <w:b/>
                <w:i/>
                <w:iCs/>
                <w:kern w:val="0"/>
                <w:sz w:val="22"/>
                <w:szCs w:val="22"/>
                <w:lang w:val="es-US"/>
              </w:rPr>
              <w:t>ervicios</w:t>
            </w:r>
            <w:r w:rsidR="00C72C07" w:rsidRPr="00120D63">
              <w:rPr>
                <w:b/>
                <w:i/>
                <w:iCs/>
                <w:kern w:val="0"/>
                <w:sz w:val="22"/>
                <w:szCs w:val="22"/>
                <w:lang w:val="es-US"/>
              </w:rPr>
              <w:t xml:space="preserve"> </w:t>
            </w:r>
            <w:r w:rsidR="00243D19" w:rsidRPr="00120D63">
              <w:rPr>
                <w:b/>
                <w:i/>
                <w:iCs/>
                <w:kern w:val="0"/>
                <w:sz w:val="22"/>
                <w:szCs w:val="22"/>
                <w:lang w:val="es-US"/>
              </w:rPr>
              <w:t>c</w:t>
            </w:r>
            <w:r w:rsidRPr="00120D63">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120D63" w:rsidRDefault="00455149">
            <w:pPr>
              <w:pStyle w:val="Outline"/>
              <w:spacing w:before="120"/>
              <w:jc w:val="center"/>
              <w:rPr>
                <w:kern w:val="0"/>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032CDC3E" w14:textId="77777777" w:rsidR="00455149" w:rsidRPr="00120D63" w:rsidRDefault="00455149" w:rsidP="00AA58BF">
      <w:pPr>
        <w:rPr>
          <w:lang w:val="es-US"/>
        </w:rPr>
        <w:sectPr w:rsidR="00455149" w:rsidRPr="00120D63" w:rsidSect="00F966C3">
          <w:headerReference w:type="even" r:id="rId24"/>
          <w:headerReference w:type="default" r:id="rId25"/>
          <w:headerReference w:type="first" r:id="rId26"/>
          <w:pgSz w:w="15840" w:h="12240" w:orient="landscape" w:code="1"/>
          <w:pgMar w:top="1800" w:right="1440" w:bottom="1440" w:left="1440" w:header="720" w:footer="720" w:gutter="0"/>
          <w:paperSrc w:first="15" w:other="15"/>
          <w:pgNumType w:chapStyle="1"/>
          <w:cols w:space="720"/>
        </w:sectPr>
      </w:pPr>
    </w:p>
    <w:p w14:paraId="7A1D89F4" w14:textId="4FCC1C60" w:rsidR="000D0346" w:rsidRPr="00AA58BF" w:rsidRDefault="000D0346" w:rsidP="00AA58BF">
      <w:pPr>
        <w:tabs>
          <w:tab w:val="left" w:pos="1373"/>
        </w:tabs>
        <w:rPr>
          <w:b/>
          <w:bCs/>
          <w:lang w:val="es-US"/>
        </w:rPr>
      </w:pPr>
    </w:p>
    <w:sectPr w:rsidR="000D0346" w:rsidRPr="00AA58BF" w:rsidSect="00F966C3">
      <w:headerReference w:type="even" r:id="rId27"/>
      <w:headerReference w:type="default" r:id="rId28"/>
      <w:headerReference w:type="first" r:id="rId29"/>
      <w:pgSz w:w="12240" w:h="15840" w:code="1"/>
      <w:pgMar w:top="1440" w:right="1440" w:bottom="1440" w:left="1800" w:header="720" w:footer="720" w:gutter="0"/>
      <w:paperSrc w:first="15" w:other="15"/>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8CD3" w14:textId="77777777" w:rsidR="00F966C3" w:rsidRDefault="00F966C3">
      <w:r>
        <w:separator/>
      </w:r>
    </w:p>
  </w:endnote>
  <w:endnote w:type="continuationSeparator" w:id="0">
    <w:p w14:paraId="1262F628" w14:textId="77777777" w:rsidR="00F966C3" w:rsidRDefault="00F966C3">
      <w:r>
        <w:continuationSeparator/>
      </w:r>
    </w:p>
  </w:endnote>
  <w:endnote w:type="continuationNotice" w:id="1">
    <w:p w14:paraId="40167417" w14:textId="77777777" w:rsidR="00F966C3" w:rsidRDefault="00F9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066B" w14:textId="77777777" w:rsidR="00F966C3" w:rsidRDefault="00F966C3">
      <w:r>
        <w:separator/>
      </w:r>
    </w:p>
  </w:footnote>
  <w:footnote w:type="continuationSeparator" w:id="0">
    <w:p w14:paraId="0E0FC78D" w14:textId="77777777" w:rsidR="00F966C3" w:rsidRDefault="00F966C3">
      <w:r>
        <w:continuationSeparator/>
      </w:r>
    </w:p>
  </w:footnote>
  <w:footnote w:type="continuationNotice" w:id="1">
    <w:p w14:paraId="24ED2B10" w14:textId="77777777" w:rsidR="00F966C3" w:rsidRDefault="00F966C3"/>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DD11BD" w:rsidRDefault="00DD11BD" w:rsidP="000E0A11">
            <w:pPr>
              <w:pStyle w:val="Encabezado"/>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10670119"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228647F0"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DD11BD" w:rsidRPr="009F07D2" w:rsidRDefault="00DD11BD">
    <w:pPr>
      <w:pStyle w:val="Encabezado"/>
      <w:ind w:right="-18"/>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17B9C2C4" w14:textId="77777777" w:rsidR="00DD11BD" w:rsidRPr="009F07D2" w:rsidRDefault="00DD11BD">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01B0C778" w:rsidR="00DD11BD" w:rsidRPr="009F07D2" w:rsidRDefault="00DD11BD">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E46935F"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DD11BD" w:rsidRPr="008978BD" w:rsidRDefault="00DD11BD" w:rsidP="008978BD">
        <w:pPr>
          <w:pStyle w:val="Encabezado"/>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2BBE" w14:textId="77777777" w:rsidR="00DD11BD" w:rsidRDefault="00DD11BD" w:rsidP="00CD24DC">
    <w:pPr>
      <w:pStyle w:val="Encabezado"/>
      <w:pBdr>
        <w:bottom w:val="none" w:sz="0" w:space="0"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346"/>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20A"/>
    <w:rsid w:val="00155613"/>
    <w:rsid w:val="0015738D"/>
    <w:rsid w:val="001573FC"/>
    <w:rsid w:val="00157813"/>
    <w:rsid w:val="00157EDF"/>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BF6"/>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10D"/>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106"/>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C2B"/>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0DE"/>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0F48"/>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10ED"/>
    <w:rsid w:val="00461C2D"/>
    <w:rsid w:val="0046205B"/>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75B7C"/>
    <w:rsid w:val="00480742"/>
    <w:rsid w:val="004807DF"/>
    <w:rsid w:val="00481155"/>
    <w:rsid w:val="0048140E"/>
    <w:rsid w:val="00481A30"/>
    <w:rsid w:val="00481B82"/>
    <w:rsid w:val="00482043"/>
    <w:rsid w:val="00482959"/>
    <w:rsid w:val="00482D94"/>
    <w:rsid w:val="00483743"/>
    <w:rsid w:val="0048396D"/>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5A0B"/>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366F"/>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3A5"/>
    <w:rsid w:val="00574B05"/>
    <w:rsid w:val="00575FE3"/>
    <w:rsid w:val="0057642B"/>
    <w:rsid w:val="005765C0"/>
    <w:rsid w:val="00577452"/>
    <w:rsid w:val="005779EC"/>
    <w:rsid w:val="00580D90"/>
    <w:rsid w:val="00582499"/>
    <w:rsid w:val="005827AA"/>
    <w:rsid w:val="005829E2"/>
    <w:rsid w:val="005832E4"/>
    <w:rsid w:val="00583860"/>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33B"/>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0C7D"/>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D9D"/>
    <w:rsid w:val="00664EBA"/>
    <w:rsid w:val="006654C3"/>
    <w:rsid w:val="00665C36"/>
    <w:rsid w:val="0066636A"/>
    <w:rsid w:val="00667660"/>
    <w:rsid w:val="006678EF"/>
    <w:rsid w:val="00670162"/>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57E"/>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1C9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6141"/>
    <w:rsid w:val="00836500"/>
    <w:rsid w:val="008371A2"/>
    <w:rsid w:val="008378E6"/>
    <w:rsid w:val="00837F03"/>
    <w:rsid w:val="00840FCC"/>
    <w:rsid w:val="00841EF6"/>
    <w:rsid w:val="008440B2"/>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A2D"/>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1A7"/>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4B3"/>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58BF"/>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2E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801"/>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2BB"/>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534A"/>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F83"/>
    <w:rsid w:val="00C10226"/>
    <w:rsid w:val="00C110C8"/>
    <w:rsid w:val="00C117FB"/>
    <w:rsid w:val="00C11EAA"/>
    <w:rsid w:val="00C11FCE"/>
    <w:rsid w:val="00C1351F"/>
    <w:rsid w:val="00C13E5D"/>
    <w:rsid w:val="00C141F7"/>
    <w:rsid w:val="00C1467E"/>
    <w:rsid w:val="00C17D87"/>
    <w:rsid w:val="00C213E3"/>
    <w:rsid w:val="00C23BC4"/>
    <w:rsid w:val="00C24EE9"/>
    <w:rsid w:val="00C2541C"/>
    <w:rsid w:val="00C25BC8"/>
    <w:rsid w:val="00C25C97"/>
    <w:rsid w:val="00C2623D"/>
    <w:rsid w:val="00C270E4"/>
    <w:rsid w:val="00C2755F"/>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856"/>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41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374"/>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F4D"/>
    <w:rsid w:val="00D40FBF"/>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1A6"/>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060"/>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43F"/>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5660"/>
    <w:rsid w:val="00EE6206"/>
    <w:rsid w:val="00EE6732"/>
    <w:rsid w:val="00EE7186"/>
    <w:rsid w:val="00EE7316"/>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17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191"/>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1CFE"/>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6C3"/>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7D0"/>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25</Pages>
  <Words>4611</Words>
  <Characters>25364</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29916</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33</cp:revision>
  <cp:lastPrinted>2024-02-07T19:18:00Z</cp:lastPrinted>
  <dcterms:created xsi:type="dcterms:W3CDTF">2023-09-04T23:12:00Z</dcterms:created>
  <dcterms:modified xsi:type="dcterms:W3CDTF">2024-02-07T23:20:00Z</dcterms:modified>
  <cp:category/>
</cp:coreProperties>
</file>