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8A7" w14:textId="77777777" w:rsidR="002C2F9D" w:rsidRPr="00120D63" w:rsidRDefault="002C2F9D" w:rsidP="002C2F9D">
      <w:pPr>
        <w:tabs>
          <w:tab w:val="left" w:pos="5126"/>
        </w:tabs>
        <w:jc w:val="center"/>
        <w:rPr>
          <w:b/>
          <w:sz w:val="72"/>
          <w:lang w:val="es-US"/>
        </w:rPr>
      </w:pPr>
      <w:r w:rsidRPr="00120D63">
        <w:rPr>
          <w:b/>
          <w:bCs/>
          <w:sz w:val="72"/>
          <w:lang w:val="es-US"/>
        </w:rPr>
        <w:t>Solicitud de Ofertas</w:t>
      </w:r>
    </w:p>
    <w:p w14:paraId="0B192E8A" w14:textId="77777777" w:rsidR="002C2F9D" w:rsidRPr="00120D63" w:rsidRDefault="002C2F9D" w:rsidP="002C2F9D">
      <w:pPr>
        <w:jc w:val="center"/>
        <w:rPr>
          <w:b/>
          <w:sz w:val="72"/>
          <w:lang w:val="es-US"/>
        </w:rPr>
      </w:pPr>
      <w:r w:rsidRPr="00120D63">
        <w:rPr>
          <w:b/>
          <w:bCs/>
          <w:sz w:val="72"/>
          <w:lang w:val="es-US"/>
        </w:rPr>
        <w:t>Bienes</w:t>
      </w:r>
    </w:p>
    <w:p w14:paraId="601B1EE0" w14:textId="77777777" w:rsidR="002C2F9D" w:rsidRPr="00120D63" w:rsidRDefault="002C2F9D" w:rsidP="002C2F9D">
      <w:pPr>
        <w:jc w:val="center"/>
        <w:rPr>
          <w:b/>
          <w:sz w:val="32"/>
          <w:szCs w:val="32"/>
          <w:lang w:val="es-US"/>
        </w:rPr>
      </w:pPr>
      <w:r w:rsidRPr="00120D63">
        <w:rPr>
          <w:b/>
          <w:bCs/>
          <w:sz w:val="32"/>
          <w:szCs w:val="32"/>
          <w:lang w:val="es-US"/>
        </w:rPr>
        <w:t>(Proceso de Licitación de sobre único)</w:t>
      </w:r>
    </w:p>
    <w:p w14:paraId="0B7C60CD" w14:textId="77777777" w:rsidR="002C2F9D" w:rsidRPr="00120D63" w:rsidRDefault="002C2F9D" w:rsidP="002C2F9D">
      <w:pPr>
        <w:jc w:val="center"/>
        <w:rPr>
          <w:b/>
          <w:sz w:val="40"/>
          <w:lang w:val="es-US"/>
        </w:rPr>
      </w:pPr>
    </w:p>
    <w:p w14:paraId="47039118" w14:textId="6F4738AB" w:rsidR="00C424BD" w:rsidRPr="00120D63" w:rsidRDefault="003F37C7" w:rsidP="0045664E">
      <w:pPr>
        <w:spacing w:before="60" w:after="60"/>
        <w:ind w:right="-720"/>
        <w:jc w:val="center"/>
        <w:rPr>
          <w:b/>
          <w:bCs/>
          <w:sz w:val="44"/>
          <w:szCs w:val="44"/>
          <w:lang w:val="es-US"/>
        </w:rPr>
      </w:pPr>
      <w:r w:rsidRPr="00120D63">
        <w:rPr>
          <w:b/>
          <w:bCs/>
          <w:sz w:val="44"/>
          <w:szCs w:val="44"/>
          <w:lang w:val="es-US"/>
        </w:rPr>
        <w:t>“</w:t>
      </w:r>
      <w:r w:rsidR="000E12B3" w:rsidRPr="000E12B3">
        <w:rPr>
          <w:b/>
          <w:bCs/>
          <w:sz w:val="44"/>
          <w:szCs w:val="44"/>
          <w:lang w:val="es-US"/>
        </w:rPr>
        <w:t>ADQUISICIÓN DE LICENCIAS PARA BACKUPS DE INFORMACIÓN DE LA JUNTA NACIONAL DE JUSTICIA</w:t>
      </w:r>
      <w:r w:rsidRPr="00120D63">
        <w:rPr>
          <w:b/>
          <w:bCs/>
          <w:sz w:val="44"/>
          <w:szCs w:val="44"/>
          <w:lang w:val="es-US"/>
        </w:rPr>
        <w:t>”</w:t>
      </w:r>
    </w:p>
    <w:p w14:paraId="5CF14F01" w14:textId="77777777" w:rsidR="00816DC4" w:rsidRDefault="00816DC4" w:rsidP="002C2F9D">
      <w:pPr>
        <w:spacing w:before="60" w:after="60"/>
        <w:ind w:right="-720"/>
        <w:jc w:val="center"/>
        <w:rPr>
          <w:b/>
          <w:bCs/>
          <w:sz w:val="44"/>
          <w:szCs w:val="44"/>
          <w:lang w:val="es-US"/>
        </w:rPr>
      </w:pPr>
    </w:p>
    <w:p w14:paraId="66A4F550" w14:textId="15F1164D"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Solicitud de Oferta:</w:t>
      </w:r>
    </w:p>
    <w:p w14:paraId="6163F3D9" w14:textId="78062E98"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 xml:space="preserve">SDO </w:t>
      </w:r>
      <w:proofErr w:type="spellStart"/>
      <w:r w:rsidRPr="00120D63">
        <w:rPr>
          <w:b/>
          <w:bCs/>
          <w:color w:val="000000" w:themeColor="text1"/>
          <w:sz w:val="28"/>
          <w:szCs w:val="28"/>
          <w:lang w:val="es-US"/>
        </w:rPr>
        <w:t>N°</w:t>
      </w:r>
      <w:proofErr w:type="spellEnd"/>
      <w:r w:rsidRPr="00120D63">
        <w:rPr>
          <w:b/>
          <w:bCs/>
          <w:color w:val="000000" w:themeColor="text1"/>
          <w:sz w:val="28"/>
          <w:szCs w:val="28"/>
          <w:lang w:val="es-US"/>
        </w:rPr>
        <w:t xml:space="preserve"> </w:t>
      </w:r>
      <w:r w:rsidR="00B3217D" w:rsidRPr="00120D63">
        <w:rPr>
          <w:b/>
          <w:bCs/>
          <w:color w:val="000000" w:themeColor="text1"/>
          <w:sz w:val="28"/>
          <w:szCs w:val="28"/>
          <w:lang w:val="es-US"/>
        </w:rPr>
        <w:t>0</w:t>
      </w:r>
      <w:r w:rsidR="000E12B3">
        <w:rPr>
          <w:b/>
          <w:bCs/>
          <w:color w:val="000000" w:themeColor="text1"/>
          <w:sz w:val="28"/>
          <w:szCs w:val="28"/>
          <w:lang w:val="es-US"/>
        </w:rPr>
        <w:t>0</w:t>
      </w:r>
      <w:r w:rsidR="00816DC4">
        <w:rPr>
          <w:b/>
          <w:bCs/>
          <w:color w:val="000000" w:themeColor="text1"/>
          <w:sz w:val="28"/>
          <w:szCs w:val="28"/>
          <w:lang w:val="es-US"/>
        </w:rPr>
        <w:t>1</w:t>
      </w:r>
      <w:r w:rsidR="00880DF1">
        <w:rPr>
          <w:b/>
          <w:bCs/>
          <w:color w:val="000000" w:themeColor="text1"/>
          <w:sz w:val="28"/>
          <w:szCs w:val="28"/>
          <w:lang w:val="es-US"/>
        </w:rPr>
        <w:t xml:space="preserve"> </w:t>
      </w:r>
      <w:r w:rsidRPr="00120D63">
        <w:rPr>
          <w:b/>
          <w:bCs/>
          <w:color w:val="000000" w:themeColor="text1"/>
          <w:sz w:val="28"/>
          <w:szCs w:val="28"/>
          <w:lang w:val="es-US"/>
        </w:rPr>
        <w:t>-202</w:t>
      </w:r>
      <w:r w:rsidR="000E12B3">
        <w:rPr>
          <w:b/>
          <w:bCs/>
          <w:color w:val="000000" w:themeColor="text1"/>
          <w:sz w:val="28"/>
          <w:szCs w:val="28"/>
          <w:lang w:val="es-US"/>
        </w:rPr>
        <w:t>4</w:t>
      </w:r>
      <w:r w:rsidRPr="00120D63">
        <w:rPr>
          <w:b/>
          <w:bCs/>
          <w:color w:val="000000" w:themeColor="text1"/>
          <w:sz w:val="28"/>
          <w:szCs w:val="28"/>
          <w:lang w:val="es-US"/>
        </w:rPr>
        <w:t xml:space="preserve">-PMSAJ-EJENOPENAL – </w:t>
      </w:r>
      <w:r w:rsidR="00816DC4">
        <w:rPr>
          <w:b/>
          <w:bCs/>
          <w:color w:val="000000" w:themeColor="text1"/>
          <w:sz w:val="28"/>
          <w:szCs w:val="28"/>
          <w:lang w:val="es-US"/>
        </w:rPr>
        <w:t>1ra</w:t>
      </w:r>
      <w:r w:rsidRPr="00120D63">
        <w:rPr>
          <w:b/>
          <w:bCs/>
          <w:color w:val="000000" w:themeColor="text1"/>
          <w:sz w:val="28"/>
          <w:szCs w:val="28"/>
          <w:lang w:val="es-US"/>
        </w:rPr>
        <w:t xml:space="preserve"> convocatoria</w:t>
      </w:r>
    </w:p>
    <w:p w14:paraId="528EBA5A" w14:textId="77777777" w:rsidR="002C2F9D" w:rsidRPr="00120D63" w:rsidRDefault="002C2F9D" w:rsidP="002C2F9D">
      <w:pPr>
        <w:spacing w:before="60" w:after="60"/>
        <w:ind w:right="-720"/>
        <w:jc w:val="center"/>
        <w:rPr>
          <w:b/>
          <w:bCs/>
          <w:color w:val="000000" w:themeColor="text1"/>
          <w:sz w:val="28"/>
          <w:szCs w:val="28"/>
          <w:lang w:val="es-US"/>
        </w:rPr>
      </w:pPr>
    </w:p>
    <w:p w14:paraId="488FE576" w14:textId="15EFF63B"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PE-MINJUS-</w:t>
      </w:r>
      <w:r w:rsidR="00B43625" w:rsidRPr="00B43625">
        <w:rPr>
          <w:b/>
          <w:bCs/>
          <w:color w:val="000000" w:themeColor="text1"/>
          <w:sz w:val="28"/>
          <w:szCs w:val="28"/>
          <w:lang w:val="es-US"/>
        </w:rPr>
        <w:t>395926</w:t>
      </w:r>
      <w:r w:rsidR="00363840" w:rsidRPr="00120D63">
        <w:rPr>
          <w:b/>
          <w:bCs/>
          <w:color w:val="000000" w:themeColor="text1"/>
          <w:sz w:val="28"/>
          <w:szCs w:val="28"/>
          <w:lang w:val="es-US"/>
        </w:rPr>
        <w:t>-GO-RF</w:t>
      </w:r>
      <w:r w:rsidR="004637D0">
        <w:rPr>
          <w:b/>
          <w:bCs/>
          <w:color w:val="000000" w:themeColor="text1"/>
          <w:sz w:val="28"/>
          <w:szCs w:val="28"/>
          <w:lang w:val="es-US"/>
        </w:rPr>
        <w:t>B</w:t>
      </w:r>
    </w:p>
    <w:p w14:paraId="254DD732" w14:textId="77777777" w:rsidR="00F40E76" w:rsidRPr="00120D63" w:rsidRDefault="00F40E76" w:rsidP="002C2F9D">
      <w:pPr>
        <w:spacing w:before="60" w:after="60"/>
        <w:ind w:right="-720"/>
        <w:jc w:val="center"/>
        <w:rPr>
          <w:b/>
          <w:bCs/>
          <w:color w:val="000000" w:themeColor="text1"/>
          <w:sz w:val="28"/>
          <w:szCs w:val="28"/>
          <w:lang w:val="es-US"/>
        </w:rPr>
      </w:pPr>
    </w:p>
    <w:p w14:paraId="5362C6BE" w14:textId="0C3E2214"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Proyecto:</w:t>
      </w:r>
      <w:r w:rsidRPr="00120D63">
        <w:rPr>
          <w:b/>
          <w:bCs/>
          <w:color w:val="000000" w:themeColor="text1"/>
          <w:sz w:val="28"/>
          <w:szCs w:val="28"/>
          <w:lang w:val="es-US"/>
        </w:rPr>
        <w:tab/>
      </w:r>
      <w:r w:rsidRPr="00120D63">
        <w:t>PROYECTO DE INVERSI</w:t>
      </w:r>
      <w:r w:rsidR="00400D5F">
        <w:t>Ó</w:t>
      </w:r>
      <w:r w:rsidRPr="00120D63">
        <w:t>N MEJORAMIENTO DE LOS SERVICIOS DE</w:t>
      </w:r>
      <w:r w:rsidR="00880DF1">
        <w:t xml:space="preserve"> </w:t>
      </w:r>
      <w:r w:rsidR="00816DC4">
        <w:t>L</w:t>
      </w:r>
      <w:r w:rsidR="00880DF1">
        <w:t>A JUNTA NACIONAL DE JUSTICIA</w:t>
      </w:r>
      <w:r w:rsidR="00400D5F">
        <w:t xml:space="preserve"> - JNJ</w:t>
      </w:r>
      <w:r w:rsidR="00816DC4">
        <w:t>, EN EL MARCO DE LA IMPLEMENTACIÓN DEL EXPEDIENTE JUDICIAL ELECTRONICO – EJE CON CUI 241254</w:t>
      </w:r>
      <w:r w:rsidR="00400D5F">
        <w:t>1</w:t>
      </w:r>
      <w:r w:rsidRPr="00120D63">
        <w:t xml:space="preserve"> </w:t>
      </w:r>
    </w:p>
    <w:p w14:paraId="0F6F4FED" w14:textId="2AA7E605" w:rsidR="002C2F9D" w:rsidRPr="00120D63" w:rsidRDefault="002C2F9D" w:rsidP="002C2F9D">
      <w:pPr>
        <w:spacing w:before="60" w:after="60"/>
        <w:ind w:right="-720"/>
        <w:jc w:val="center"/>
        <w:rPr>
          <w:b/>
          <w:bCs/>
          <w:color w:val="000000" w:themeColor="text1"/>
          <w:sz w:val="28"/>
          <w:szCs w:val="28"/>
          <w:lang w:val="es-US"/>
        </w:rPr>
      </w:pPr>
    </w:p>
    <w:p w14:paraId="3C59F5F7" w14:textId="77777777"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 xml:space="preserve">Comprador: </w:t>
      </w:r>
      <w:r w:rsidRPr="00120D63">
        <w:rPr>
          <w:b/>
          <w:bCs/>
          <w:color w:val="000000" w:themeColor="text1"/>
          <w:sz w:val="28"/>
          <w:szCs w:val="28"/>
          <w:lang w:val="es-US"/>
        </w:rPr>
        <w:tab/>
      </w:r>
      <w:r w:rsidRPr="00120D63">
        <w:t>UNIDAD EJECUTORA 003: “PROGRAMA MODERNIZACION DEL SISTEMA DE ADMINISTRACION DE JUSTICIA”- EJE NO PENAL</w:t>
      </w:r>
    </w:p>
    <w:p w14:paraId="623DC76A" w14:textId="77777777" w:rsidR="002C2F9D" w:rsidRPr="00120D63" w:rsidRDefault="002C2F9D" w:rsidP="002C2F9D">
      <w:pPr>
        <w:spacing w:before="60" w:after="60"/>
        <w:ind w:right="-720"/>
        <w:jc w:val="center"/>
        <w:rPr>
          <w:b/>
          <w:bCs/>
          <w:color w:val="000000" w:themeColor="text1"/>
          <w:sz w:val="28"/>
          <w:szCs w:val="28"/>
          <w:lang w:val="es-US"/>
        </w:rPr>
      </w:pPr>
    </w:p>
    <w:p w14:paraId="771820AB" w14:textId="45E5E3E4" w:rsidR="002C2F9D" w:rsidRPr="00120D63" w:rsidRDefault="002C2F9D" w:rsidP="002C2F9D">
      <w:pPr>
        <w:spacing w:before="60" w:after="60"/>
        <w:ind w:right="-720"/>
        <w:rPr>
          <w:b/>
          <w:bCs/>
          <w:color w:val="000000" w:themeColor="text1"/>
          <w:sz w:val="28"/>
          <w:szCs w:val="28"/>
          <w:lang w:val="es-US"/>
        </w:rPr>
      </w:pPr>
      <w:r w:rsidRPr="00120D63">
        <w:rPr>
          <w:b/>
          <w:bCs/>
          <w:color w:val="000000" w:themeColor="text1"/>
          <w:sz w:val="28"/>
          <w:szCs w:val="28"/>
          <w:lang w:val="es-US"/>
        </w:rPr>
        <w:t xml:space="preserve">País: </w:t>
      </w:r>
      <w:r w:rsidRPr="00120D63">
        <w:rPr>
          <w:b/>
          <w:bCs/>
          <w:color w:val="000000" w:themeColor="text1"/>
          <w:sz w:val="28"/>
          <w:szCs w:val="28"/>
          <w:lang w:val="es-US"/>
        </w:rPr>
        <w:tab/>
      </w:r>
      <w:r w:rsidRPr="00120D63">
        <w:rPr>
          <w:b/>
          <w:bCs/>
          <w:color w:val="000000" w:themeColor="text1"/>
          <w:sz w:val="28"/>
          <w:szCs w:val="28"/>
          <w:lang w:val="es-US"/>
        </w:rPr>
        <w:tab/>
      </w:r>
      <w:r w:rsidRPr="00120D63">
        <w:rPr>
          <w:b/>
          <w:bCs/>
          <w:color w:val="000000" w:themeColor="text1"/>
          <w:sz w:val="28"/>
          <w:szCs w:val="28"/>
          <w:lang w:val="es-US"/>
        </w:rPr>
        <w:tab/>
        <w:t xml:space="preserve">Perú </w:t>
      </w:r>
    </w:p>
    <w:p w14:paraId="73AA474A" w14:textId="77777777" w:rsidR="002C2F9D" w:rsidRPr="00120D63" w:rsidRDefault="002C2F9D" w:rsidP="002C2F9D">
      <w:pPr>
        <w:spacing w:before="60" w:after="60"/>
        <w:ind w:right="-720"/>
        <w:rPr>
          <w:b/>
          <w:bCs/>
          <w:color w:val="000000" w:themeColor="text1"/>
          <w:sz w:val="28"/>
          <w:szCs w:val="28"/>
          <w:lang w:val="es-US"/>
        </w:rPr>
      </w:pPr>
    </w:p>
    <w:p w14:paraId="667DD5CB" w14:textId="77777777" w:rsidR="002C2F9D" w:rsidRPr="00120D63" w:rsidRDefault="002C2F9D" w:rsidP="002C2F9D">
      <w:pPr>
        <w:spacing w:before="60" w:after="60"/>
        <w:ind w:right="-720"/>
        <w:rPr>
          <w:b/>
          <w:bCs/>
          <w:color w:val="000000" w:themeColor="text1"/>
          <w:sz w:val="28"/>
          <w:szCs w:val="28"/>
          <w:lang w:val="es-US"/>
        </w:rPr>
      </w:pPr>
    </w:p>
    <w:p w14:paraId="047FCCF4" w14:textId="1F20B26C" w:rsidR="002C2F9D" w:rsidRPr="00120D63" w:rsidRDefault="002C2F9D" w:rsidP="002C2F9D">
      <w:pPr>
        <w:spacing w:before="60" w:after="60"/>
        <w:ind w:right="-720"/>
        <w:rPr>
          <w:i/>
          <w:color w:val="000000" w:themeColor="text1"/>
          <w:sz w:val="28"/>
          <w:szCs w:val="28"/>
          <w:lang w:val="es-US"/>
        </w:rPr>
      </w:pPr>
      <w:r w:rsidRPr="00120D63">
        <w:rPr>
          <w:b/>
          <w:bCs/>
          <w:color w:val="000000" w:themeColor="text1"/>
          <w:sz w:val="28"/>
          <w:szCs w:val="28"/>
          <w:lang w:val="es-US"/>
        </w:rPr>
        <w:t xml:space="preserve">Emitido el día: </w:t>
      </w:r>
      <w:r w:rsidRPr="00120D63">
        <w:rPr>
          <w:b/>
          <w:bCs/>
          <w:color w:val="000000" w:themeColor="text1"/>
          <w:sz w:val="28"/>
          <w:szCs w:val="28"/>
          <w:lang w:val="es-US"/>
        </w:rPr>
        <w:tab/>
      </w:r>
      <w:r w:rsidR="000E12B3">
        <w:rPr>
          <w:b/>
          <w:bCs/>
          <w:color w:val="000000" w:themeColor="text1"/>
          <w:sz w:val="28"/>
          <w:szCs w:val="28"/>
          <w:lang w:val="es-US"/>
        </w:rPr>
        <w:t>22</w:t>
      </w:r>
      <w:r w:rsidR="00A61C6C" w:rsidRPr="00120D63">
        <w:rPr>
          <w:b/>
          <w:bCs/>
          <w:color w:val="000000" w:themeColor="text1"/>
          <w:sz w:val="28"/>
          <w:szCs w:val="28"/>
          <w:lang w:val="es-US"/>
        </w:rPr>
        <w:t xml:space="preserve"> de </w:t>
      </w:r>
      <w:r w:rsidR="000E12B3">
        <w:rPr>
          <w:b/>
          <w:bCs/>
          <w:color w:val="000000" w:themeColor="text1"/>
          <w:sz w:val="28"/>
          <w:szCs w:val="28"/>
          <w:lang w:val="es-US"/>
        </w:rPr>
        <w:t>enero</w:t>
      </w:r>
      <w:r w:rsidR="00A61C6C" w:rsidRPr="00120D63">
        <w:rPr>
          <w:b/>
          <w:bCs/>
          <w:color w:val="000000" w:themeColor="text1"/>
          <w:sz w:val="28"/>
          <w:szCs w:val="28"/>
          <w:lang w:val="es-US"/>
        </w:rPr>
        <w:t xml:space="preserve"> de 202</w:t>
      </w:r>
      <w:r w:rsidR="000E12B3">
        <w:rPr>
          <w:b/>
          <w:bCs/>
          <w:color w:val="000000" w:themeColor="text1"/>
          <w:sz w:val="28"/>
          <w:szCs w:val="28"/>
          <w:lang w:val="es-US"/>
        </w:rPr>
        <w:t>4</w:t>
      </w:r>
    </w:p>
    <w:p w14:paraId="09A0B5DC" w14:textId="77777777" w:rsidR="00CD24DC" w:rsidRPr="00120D63" w:rsidRDefault="00CD24DC">
      <w:pPr>
        <w:rPr>
          <w:lang w:val="es-US"/>
        </w:rPr>
        <w:sectPr w:rsidR="00CD24DC" w:rsidRPr="00120D63" w:rsidSect="002E1E5F">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lastRenderedPageBreak/>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65365C4A"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F40418">
          <w:rPr>
            <w:noProof/>
            <w:webHidden/>
          </w:rPr>
          <w:t>51</w:t>
        </w:r>
        <w:r w:rsidR="00D64592" w:rsidRPr="00120D63">
          <w:rPr>
            <w:noProof/>
            <w:webHidden/>
          </w:rPr>
          <w:fldChar w:fldCharType="end"/>
        </w:r>
      </w:hyperlink>
    </w:p>
    <w:p w14:paraId="54D829FC" w14:textId="3EBBAF61"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F40418">
          <w:rPr>
            <w:noProof/>
            <w:webHidden/>
          </w:rPr>
          <w:t>54</w:t>
        </w:r>
        <w:r w:rsidR="00D64592" w:rsidRPr="00120D63">
          <w:rPr>
            <w:noProof/>
            <w:webHidden/>
          </w:rPr>
          <w:fldChar w:fldCharType="end"/>
        </w:r>
      </w:hyperlink>
    </w:p>
    <w:p w14:paraId="03CF8EE7" w14:textId="65DFBEF9"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F40418">
          <w:rPr>
            <w:noProof/>
            <w:webHidden/>
          </w:rPr>
          <w:t>56</w:t>
        </w:r>
        <w:r w:rsidR="00D64592" w:rsidRPr="00120D63">
          <w:rPr>
            <w:noProof/>
            <w:webHidden/>
          </w:rPr>
          <w:fldChar w:fldCharType="end"/>
        </w:r>
      </w:hyperlink>
    </w:p>
    <w:p w14:paraId="4CA9EC0A" w14:textId="5E45D0D9"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F40418">
          <w:rPr>
            <w:noProof/>
            <w:webHidden/>
          </w:rPr>
          <w:t>58</w:t>
        </w:r>
        <w:r w:rsidR="00D64592" w:rsidRPr="00120D63">
          <w:rPr>
            <w:noProof/>
            <w:webHidden/>
          </w:rPr>
          <w:fldChar w:fldCharType="end"/>
        </w:r>
      </w:hyperlink>
    </w:p>
    <w:p w14:paraId="45380408" w14:textId="6DBD3D0B"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F40418">
          <w:rPr>
            <w:b w:val="0"/>
            <w:bCs/>
            <w:noProof/>
            <w:webHidden/>
            <w:lang w:val="es-ES"/>
          </w:rPr>
          <w:t>¡Error! Marcador no definido.</w:t>
        </w:r>
        <w:r w:rsidR="00D64592" w:rsidRPr="00120D63">
          <w:rPr>
            <w:noProof/>
            <w:webHidden/>
          </w:rPr>
          <w:fldChar w:fldCharType="end"/>
        </w:r>
      </w:hyperlink>
    </w:p>
    <w:p w14:paraId="10FF8DB6" w14:textId="7D60F804"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F40418">
          <w:rPr>
            <w:noProof/>
            <w:webHidden/>
          </w:rPr>
          <w:t>61</w:t>
        </w:r>
        <w:r w:rsidR="00D64592" w:rsidRPr="00120D63">
          <w:rPr>
            <w:noProof/>
            <w:webHidden/>
          </w:rPr>
          <w:fldChar w:fldCharType="end"/>
        </w:r>
      </w:hyperlink>
    </w:p>
    <w:p w14:paraId="36EC3AB0" w14:textId="00ABD260"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F40418">
          <w:rPr>
            <w:noProof/>
            <w:webHidden/>
          </w:rPr>
          <w:t>63</w:t>
        </w:r>
        <w:r w:rsidR="00D64592" w:rsidRPr="00120D63">
          <w:rPr>
            <w:noProof/>
            <w:webHidden/>
          </w:rPr>
          <w:fldChar w:fldCharType="end"/>
        </w:r>
      </w:hyperlink>
    </w:p>
    <w:p w14:paraId="1F9434ED" w14:textId="08C54742"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F40418">
          <w:rPr>
            <w:noProof/>
            <w:webHidden/>
          </w:rPr>
          <w:t>65</w:t>
        </w:r>
        <w:r w:rsidR="00D64592" w:rsidRPr="00120D63">
          <w:rPr>
            <w:noProof/>
            <w:webHidden/>
          </w:rPr>
          <w:fldChar w:fldCharType="end"/>
        </w:r>
      </w:hyperlink>
    </w:p>
    <w:p w14:paraId="13BF2A6A" w14:textId="503A74B9"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F40418">
          <w:rPr>
            <w:noProof/>
            <w:webHidden/>
          </w:rPr>
          <w:t>67</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2E1E5F">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p w14:paraId="59E7B9D3" w14:textId="7528C929" w:rsidR="00455149" w:rsidRPr="007D4EF2" w:rsidRDefault="00D31653" w:rsidP="007D4EF2">
      <w:pPr>
        <w:jc w:val="center"/>
        <w:rPr>
          <w:b/>
          <w:bCs/>
          <w:sz w:val="32"/>
          <w:lang w:val="es-ES"/>
        </w:rPr>
      </w:pPr>
      <w:r w:rsidRPr="00D31653">
        <w:rPr>
          <w:b/>
          <w:bCs/>
          <w:sz w:val="32"/>
          <w:lang w:val="es-ES"/>
        </w:rPr>
        <w:lastRenderedPageBreak/>
        <w:t>ADQUISICIÓN DE LICENCIAS PARA BACKUPS DE INFORMACIÓN DE LA JUNTA NACIONAL DE JUSTICIA</w:t>
      </w:r>
    </w:p>
    <w:p w14:paraId="4B3F6DB4" w14:textId="77777777" w:rsidR="009A4BE3" w:rsidRPr="00120D63" w:rsidRDefault="00455149" w:rsidP="009A4BE3">
      <w:pPr>
        <w:pStyle w:val="Tanla4titulo"/>
        <w:framePr w:hSpace="141" w:wrap="around" w:hAnchor="margin" w:y="-1803"/>
        <w:rPr>
          <w:lang w:val="es-US"/>
        </w:rPr>
      </w:pPr>
      <w:r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B394022" w:rsidR="009A4BE3" w:rsidRPr="00120D63" w:rsidRDefault="00D31653" w:rsidP="005E7502">
            <w:pPr>
              <w:suppressAutoHyphens/>
              <w:jc w:val="center"/>
              <w:rPr>
                <w:b/>
                <w:lang w:val="es-ES"/>
              </w:rPr>
            </w:pPr>
            <w:proofErr w:type="spellStart"/>
            <w:r>
              <w:rPr>
                <w:b/>
                <w:lang w:val="es-ES"/>
              </w:rPr>
              <w:t>N°</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491C05F2" w:rsidR="009A4BE3" w:rsidRPr="00120D63" w:rsidRDefault="009A4BE3" w:rsidP="005E7502">
            <w:pPr>
              <w:suppressAutoHyphens/>
              <w:jc w:val="center"/>
              <w:rPr>
                <w:b/>
                <w:lang w:val="es-ES"/>
              </w:rPr>
            </w:pPr>
            <w:r w:rsidRPr="00120D63">
              <w:rPr>
                <w:b/>
                <w:lang w:val="es-ES"/>
              </w:rPr>
              <w:t xml:space="preserve">Descripción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120D63" w:rsidRDefault="006D75DE"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TOTAL DE LA OFERTA SON DDP (BASADO EN LA SECCION VII) DEBE SER IGUAL AL MONTO</w:t>
      </w:r>
    </w:p>
    <w:p w14:paraId="0E334317"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INDICADO EN LA OFERTA</w:t>
      </w:r>
    </w:p>
    <w:p w14:paraId="5FA19435"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INDICAR NOMBRE DEL LICITANTE</w:t>
      </w:r>
    </w:p>
    <w:p w14:paraId="54BFA0B3"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FIRMA DEL LICITANTE</w:t>
      </w:r>
    </w:p>
    <w:p w14:paraId="5684DEFF"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FECHA</w:t>
      </w:r>
    </w:p>
    <w:p w14:paraId="426BD306"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INCLUYE TODOS LOS COSTOS, IMPUESTOS, TRIBUTOS, LOS GASTOS RELACIONADOS AL TRASLADO</w:t>
      </w:r>
    </w:p>
    <w:p w14:paraId="5F27D5E5" w14:textId="3D8B66B8" w:rsidR="00FA2D1D" w:rsidRPr="00856547" w:rsidRDefault="00FA2D1D" w:rsidP="00FA2D1D">
      <w:pPr>
        <w:tabs>
          <w:tab w:val="left" w:pos="2899"/>
        </w:tabs>
        <w:rPr>
          <w:b/>
          <w:bCs/>
          <w:sz w:val="16"/>
          <w:szCs w:val="16"/>
          <w:u w:val="single"/>
          <w:lang w:val="es-US"/>
        </w:rPr>
      </w:pPr>
      <w:r w:rsidRPr="00856547">
        <w:rPr>
          <w:b/>
          <w:bCs/>
          <w:sz w:val="16"/>
          <w:szCs w:val="16"/>
          <w:u w:val="single"/>
          <w:lang w:val="es-US"/>
        </w:rPr>
        <w:t>Y DEMAS QUE SE DETALLE EN LOS NUMERALES</w:t>
      </w:r>
    </w:p>
    <w:p w14:paraId="3989E661" w14:textId="77777777" w:rsidR="00FA2D1D" w:rsidRPr="00856547" w:rsidRDefault="00FA2D1D" w:rsidP="00FA2D1D">
      <w:pPr>
        <w:tabs>
          <w:tab w:val="left" w:pos="2899"/>
        </w:tabs>
        <w:rPr>
          <w:b/>
          <w:bCs/>
          <w:sz w:val="16"/>
          <w:szCs w:val="16"/>
          <w:u w:val="single"/>
          <w:lang w:val="es-US"/>
        </w:rPr>
      </w:pPr>
    </w:p>
    <w:p w14:paraId="0E0A32BE" w14:textId="1BDA6E81" w:rsidR="00FA2D1D" w:rsidRPr="00120D63" w:rsidRDefault="00FA2D1D" w:rsidP="00FA2D1D">
      <w:pPr>
        <w:rPr>
          <w:sz w:val="32"/>
          <w:lang w:val="es-ES"/>
        </w:rPr>
        <w:sectPr w:rsidR="00FA2D1D" w:rsidRPr="00120D63" w:rsidSect="002E1E5F">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15F58518" w14:textId="2AFE2DA9" w:rsidR="00856547" w:rsidRDefault="00856547" w:rsidP="00BC31A7">
      <w:pPr>
        <w:pStyle w:val="Tanla4titulo"/>
        <w:rPr>
          <w:lang w:val="es-US"/>
        </w:rPr>
      </w:pPr>
      <w:r>
        <w:rPr>
          <w:color w:val="FF0000"/>
          <w:lang w:val="es-US"/>
        </w:rPr>
        <w:lastRenderedPageBreak/>
        <w:t>NOTA: El contenido de e</w:t>
      </w:r>
      <w:r w:rsidRPr="00856547">
        <w:rPr>
          <w:color w:val="FF0000"/>
          <w:lang w:val="es-US"/>
        </w:rPr>
        <w:t>ste documento no deberá ser modificado</w:t>
      </w:r>
    </w:p>
    <w:p w14:paraId="0412288E" w14:textId="46A2E842" w:rsidR="00856547" w:rsidRDefault="00FE147E" w:rsidP="00BC31A7">
      <w:pPr>
        <w:pStyle w:val="Tanla4titulo"/>
        <w:rPr>
          <w:lang w:val="es-US"/>
        </w:rPr>
      </w:pPr>
      <w:r w:rsidRPr="002C55AF">
        <w:rPr>
          <w:color w:val="FF0000"/>
          <w:lang w:val="es-US"/>
        </w:rPr>
        <w:t xml:space="preserve">NO </w:t>
      </w:r>
      <w:r w:rsidR="002C55AF" w:rsidRPr="002C55AF">
        <w:rPr>
          <w:color w:val="FF0000"/>
          <w:lang w:val="es-US"/>
        </w:rPr>
        <w:t xml:space="preserve">APLICA </w:t>
      </w:r>
      <w:r w:rsidR="00455149" w:rsidRPr="00120D63">
        <w:rPr>
          <w:lang w:val="es-US"/>
        </w:rPr>
        <w:t>Autorización</w:t>
      </w:r>
      <w:bookmarkEnd w:id="36"/>
      <w:r w:rsidR="00455149" w:rsidRPr="00120D63">
        <w:rPr>
          <w:lang w:val="es-US"/>
        </w:rPr>
        <w:t xml:space="preserve"> del Fabricante</w:t>
      </w:r>
      <w:bookmarkEnd w:id="40"/>
      <w:bookmarkEnd w:id="41"/>
      <w:r w:rsidR="00856547">
        <w:rPr>
          <w:lang w:val="es-US"/>
        </w:rPr>
        <w:t xml:space="preserve"> </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2E1E5F">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p w14:paraId="05D16DAF" w14:textId="77777777" w:rsidR="00D81BF5" w:rsidRPr="00120D63" w:rsidRDefault="00D81BF5" w:rsidP="00DB6B98">
      <w:pPr>
        <w:pStyle w:val="Part1"/>
        <w:jc w:val="left"/>
        <w:rPr>
          <w:lang w:val="es-US"/>
        </w:rPr>
        <w:sectPr w:rsidR="00D81BF5" w:rsidRPr="00120D63" w:rsidSect="002E1E5F">
          <w:headerReference w:type="even" r:id="rId20"/>
          <w:headerReference w:type="default" r:id="rId21"/>
          <w:headerReference w:type="first" r:id="rId22"/>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2" w:name="_Toc438529602"/>
      <w:bookmarkStart w:id="43" w:name="_Toc438725758"/>
      <w:bookmarkStart w:id="44" w:name="_Toc438817753"/>
      <w:bookmarkStart w:id="45" w:name="_Toc438954447"/>
      <w:bookmarkStart w:id="46" w:name="_Toc461939622"/>
      <w:bookmarkStart w:id="47" w:name="_Toc436903902"/>
      <w:bookmarkStart w:id="48" w:name="_Toc347227545"/>
      <w:bookmarkEnd w:id="29"/>
      <w:bookmarkEnd w:id="30"/>
      <w:bookmarkEnd w:id="31"/>
      <w:bookmarkEnd w:id="32"/>
    </w:p>
    <w:p w14:paraId="532806A0" w14:textId="77777777" w:rsidR="001E0316" w:rsidRPr="00120D63" w:rsidRDefault="001E0316" w:rsidP="001E0316">
      <w:pPr>
        <w:rPr>
          <w:lang w:val="es-US"/>
        </w:rPr>
      </w:pPr>
      <w:bookmarkStart w:id="49" w:name="_Toc454620905"/>
    </w:p>
    <w:p w14:paraId="41930B08" w14:textId="77777777" w:rsidR="001E0316" w:rsidRPr="00120D63" w:rsidRDefault="001E0316" w:rsidP="001E0316">
      <w:pPr>
        <w:rPr>
          <w:lang w:val="es-US"/>
        </w:rPr>
      </w:pPr>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0"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42"/>
      <w:bookmarkEnd w:id="43"/>
      <w:bookmarkEnd w:id="44"/>
      <w:bookmarkEnd w:id="45"/>
      <w:bookmarkEnd w:id="46"/>
      <w:r w:rsidRPr="00120D63">
        <w:rPr>
          <w:lang w:val="es-US"/>
        </w:rPr>
        <w:t>s</w:t>
      </w:r>
      <w:bookmarkEnd w:id="47"/>
      <w:bookmarkEnd w:id="48"/>
      <w:bookmarkEnd w:id="49"/>
      <w:bookmarkEnd w:id="50"/>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2E1E5F">
          <w:headerReference w:type="first" r:id="rId23"/>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51" w:name="_Toc438954449"/>
      <w:bookmarkStart w:id="52" w:name="_Toc454620906"/>
      <w:bookmarkStart w:id="53" w:name="_Toc436903903"/>
      <w:bookmarkStart w:id="54" w:name="_Toc347227546"/>
      <w:bookmarkStart w:id="55" w:name="_Toc92801618"/>
      <w:r w:rsidRPr="00120D63">
        <w:rPr>
          <w:lang w:val="es-US"/>
        </w:rPr>
        <w:t>Sección VII.</w:t>
      </w:r>
      <w:bookmarkEnd w:id="51"/>
      <w:r w:rsidRPr="00120D63">
        <w:rPr>
          <w:lang w:val="es-US"/>
        </w:rPr>
        <w:t xml:space="preserve"> Requisitos de los Bienes y</w:t>
      </w:r>
      <w:r w:rsidRPr="00120D63">
        <w:rPr>
          <w:lang w:val="es-US"/>
        </w:rPr>
        <w:br/>
        <w:t>Servicios Conexos</w:t>
      </w:r>
      <w:bookmarkEnd w:id="52"/>
      <w:bookmarkEnd w:id="53"/>
      <w:bookmarkEnd w:id="54"/>
      <w:bookmarkEnd w:id="55"/>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31018F34"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F40418">
          <w:rPr>
            <w:noProof/>
            <w:webHidden/>
          </w:rPr>
          <w:t>76</w:t>
        </w:r>
        <w:r w:rsidR="00CD3211" w:rsidRPr="00120D63">
          <w:rPr>
            <w:noProof/>
            <w:webHidden/>
          </w:rPr>
          <w:fldChar w:fldCharType="end"/>
        </w:r>
      </w:hyperlink>
    </w:p>
    <w:p w14:paraId="6B0C659C" w14:textId="52CFBDFC"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F40418">
          <w:rPr>
            <w:noProof/>
            <w:webHidden/>
          </w:rPr>
          <w:t>77</w:t>
        </w:r>
        <w:r w:rsidR="00CD3211" w:rsidRPr="00120D63">
          <w:rPr>
            <w:noProof/>
            <w:webHidden/>
          </w:rPr>
          <w:fldChar w:fldCharType="end"/>
        </w:r>
      </w:hyperlink>
    </w:p>
    <w:p w14:paraId="55A31120" w14:textId="68FAB868"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F40418">
          <w:rPr>
            <w:noProof/>
            <w:webHidden/>
          </w:rPr>
          <w:t>78</w:t>
        </w:r>
        <w:r w:rsidR="00CD3211" w:rsidRPr="00120D63">
          <w:rPr>
            <w:noProof/>
            <w:webHidden/>
          </w:rPr>
          <w:fldChar w:fldCharType="end"/>
        </w:r>
      </w:hyperlink>
    </w:p>
    <w:p w14:paraId="6BD4D16A" w14:textId="7FBBC15B"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F40418">
          <w:rPr>
            <w:noProof/>
            <w:webHidden/>
          </w:rPr>
          <w:t>85</w:t>
        </w:r>
        <w:r w:rsidR="00CD3211" w:rsidRPr="00120D63">
          <w:rPr>
            <w:noProof/>
            <w:webHidden/>
          </w:rPr>
          <w:fldChar w:fldCharType="end"/>
        </w:r>
      </w:hyperlink>
    </w:p>
    <w:p w14:paraId="5E72B2B6" w14:textId="4E3CA354"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F40418">
          <w:rPr>
            <w:noProof/>
            <w:webHidden/>
          </w:rPr>
          <w:t>86</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56" w:name="_Toc454621006"/>
            <w:bookmarkStart w:id="57" w:name="_Toc68320557"/>
            <w:bookmarkStart w:id="58" w:name="_Toc92801747"/>
            <w:r w:rsidRPr="00120D63">
              <w:rPr>
                <w:rFonts w:ascii="Times New Roman" w:hAnsi="Times New Roman"/>
                <w:bCs/>
                <w:color w:val="FF0000"/>
                <w:lang w:val="es-US"/>
              </w:rPr>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56"/>
            <w:bookmarkEnd w:id="57"/>
            <w:r w:rsidR="002C3D0B" w:rsidRPr="00120D63">
              <w:rPr>
                <w:lang w:val="es-US"/>
              </w:rPr>
              <w:t>Entregas</w:t>
            </w:r>
            <w:bookmarkEnd w:id="58"/>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364D289E"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59" w:name="_Toc92801748"/>
            <w:r w:rsidR="006A0867" w:rsidRPr="00120D63">
              <w:rPr>
                <w:rFonts w:ascii="Times New Roman" w:hAnsi="Times New Roman"/>
                <w:bCs/>
                <w:color w:val="FF0000"/>
                <w:lang w:val="es-US"/>
              </w:rPr>
              <w:t xml:space="preserve">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60" w:name="_Toc454621007"/>
            <w:bookmarkStart w:id="61" w:name="_Toc68320558"/>
            <w:r w:rsidRPr="00120D63">
              <w:rPr>
                <w:lang w:val="es-US"/>
              </w:rPr>
              <w:t xml:space="preserve">Lista de Servicios Conexos y </w:t>
            </w:r>
            <w:r w:rsidR="00597922" w:rsidRPr="00120D63">
              <w:rPr>
                <w:lang w:val="es-US"/>
              </w:rPr>
              <w:t>Cronograma de Cumplimiento</w:t>
            </w:r>
            <w:bookmarkEnd w:id="59"/>
            <w:bookmarkEnd w:id="60"/>
            <w:bookmarkEnd w:id="61"/>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6E1C4D43" w:rsidR="00455149" w:rsidRPr="00120D63" w:rsidRDefault="00F86738" w:rsidP="00C72C07">
            <w:pPr>
              <w:pStyle w:val="Outline"/>
              <w:spacing w:before="120"/>
              <w:rPr>
                <w:b/>
                <w:i/>
                <w:iCs/>
                <w:kern w:val="0"/>
                <w:sz w:val="22"/>
                <w:szCs w:val="22"/>
                <w:lang w:val="es-US"/>
              </w:rPr>
            </w:pPr>
            <w:r>
              <w:rPr>
                <w:b/>
                <w:i/>
                <w:iCs/>
                <w:sz w:val="22"/>
                <w:szCs w:val="22"/>
                <w:lang w:val="es-US"/>
              </w:rPr>
              <w:t>1</w:t>
            </w:r>
          </w:p>
        </w:tc>
        <w:tc>
          <w:tcPr>
            <w:tcW w:w="3996" w:type="dxa"/>
            <w:tcBorders>
              <w:top w:val="single" w:sz="6" w:space="0" w:color="auto"/>
              <w:bottom w:val="single" w:sz="6" w:space="0" w:color="auto"/>
            </w:tcBorders>
          </w:tcPr>
          <w:p w14:paraId="4F512040" w14:textId="319AC217" w:rsidR="00455149" w:rsidRPr="00120D63" w:rsidRDefault="00F86738" w:rsidP="00C72C07">
            <w:pPr>
              <w:pStyle w:val="Outline"/>
              <w:spacing w:before="120"/>
              <w:rPr>
                <w:b/>
                <w:i/>
                <w:iCs/>
                <w:kern w:val="0"/>
                <w:sz w:val="22"/>
                <w:szCs w:val="22"/>
                <w:lang w:val="es-US"/>
              </w:rPr>
            </w:pPr>
            <w:r>
              <w:rPr>
                <w:b/>
                <w:i/>
                <w:iCs/>
                <w:kern w:val="0"/>
                <w:sz w:val="22"/>
                <w:szCs w:val="22"/>
                <w:lang w:val="es-US"/>
              </w:rPr>
              <w:t xml:space="preserve">Capacitación </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633A3052" w:rsidR="00455149" w:rsidRPr="00F86738" w:rsidRDefault="00F86738" w:rsidP="00F86738">
            <w:pPr>
              <w:pStyle w:val="Outline"/>
              <w:spacing w:before="120"/>
              <w:rPr>
                <w:b/>
                <w:i/>
                <w:iCs/>
                <w:sz w:val="22"/>
                <w:szCs w:val="22"/>
                <w:lang w:val="es-US"/>
              </w:rPr>
            </w:pPr>
            <w:r w:rsidRPr="00F86738">
              <w:rPr>
                <w:b/>
                <w:i/>
                <w:iCs/>
                <w:sz w:val="22"/>
                <w:szCs w:val="22"/>
                <w:lang w:val="es-US"/>
              </w:rPr>
              <w:t>2</w:t>
            </w:r>
          </w:p>
        </w:tc>
        <w:tc>
          <w:tcPr>
            <w:tcW w:w="3996" w:type="dxa"/>
            <w:tcBorders>
              <w:top w:val="single" w:sz="6" w:space="0" w:color="auto"/>
              <w:bottom w:val="single" w:sz="6" w:space="0" w:color="auto"/>
            </w:tcBorders>
          </w:tcPr>
          <w:p w14:paraId="581E3572" w14:textId="63A03F49" w:rsidR="00455149" w:rsidRPr="00F86738" w:rsidRDefault="00F86738">
            <w:pPr>
              <w:pStyle w:val="Outline"/>
              <w:spacing w:before="120"/>
              <w:jc w:val="center"/>
              <w:rPr>
                <w:b/>
                <w:i/>
                <w:iCs/>
                <w:sz w:val="22"/>
                <w:szCs w:val="22"/>
                <w:lang w:val="es-US"/>
              </w:rPr>
            </w:pPr>
            <w:r w:rsidRPr="00F86738">
              <w:rPr>
                <w:b/>
                <w:i/>
                <w:iCs/>
                <w:sz w:val="22"/>
                <w:szCs w:val="22"/>
                <w:lang w:val="es-US"/>
              </w:rPr>
              <w:t xml:space="preserve">Soporte </w:t>
            </w:r>
          </w:p>
        </w:tc>
        <w:tc>
          <w:tcPr>
            <w:tcW w:w="1890" w:type="dxa"/>
            <w:tcBorders>
              <w:top w:val="single" w:sz="6" w:space="0" w:color="auto"/>
              <w:bottom w:val="single" w:sz="6" w:space="0" w:color="auto"/>
            </w:tcBorders>
          </w:tcPr>
          <w:p w14:paraId="19F535A7" w14:textId="77777777" w:rsidR="00455149" w:rsidRPr="00F86738" w:rsidRDefault="00455149">
            <w:pPr>
              <w:pStyle w:val="Outline"/>
              <w:spacing w:before="120"/>
              <w:jc w:val="center"/>
              <w:rPr>
                <w:b/>
                <w:i/>
                <w:iCs/>
                <w:sz w:val="22"/>
                <w:szCs w:val="22"/>
                <w:lang w:val="es-US"/>
              </w:rPr>
            </w:pPr>
          </w:p>
        </w:tc>
        <w:tc>
          <w:tcPr>
            <w:tcW w:w="1890" w:type="dxa"/>
            <w:tcBorders>
              <w:top w:val="single" w:sz="6" w:space="0" w:color="auto"/>
              <w:bottom w:val="single" w:sz="6" w:space="0" w:color="auto"/>
            </w:tcBorders>
          </w:tcPr>
          <w:p w14:paraId="6F17F5F9" w14:textId="77777777" w:rsidR="00455149" w:rsidRPr="00F86738" w:rsidRDefault="00455149">
            <w:pPr>
              <w:pStyle w:val="Outline"/>
              <w:spacing w:before="120"/>
              <w:jc w:val="center"/>
              <w:rPr>
                <w:b/>
                <w:i/>
                <w:iCs/>
                <w:sz w:val="22"/>
                <w:szCs w:val="22"/>
                <w:lang w:val="es-US"/>
              </w:rPr>
            </w:pPr>
          </w:p>
        </w:tc>
        <w:tc>
          <w:tcPr>
            <w:tcW w:w="2340" w:type="dxa"/>
            <w:tcBorders>
              <w:top w:val="single" w:sz="6" w:space="0" w:color="auto"/>
              <w:bottom w:val="single" w:sz="6" w:space="0" w:color="auto"/>
            </w:tcBorders>
          </w:tcPr>
          <w:p w14:paraId="0544350A" w14:textId="77777777" w:rsidR="00455149" w:rsidRPr="00F86738" w:rsidRDefault="00455149">
            <w:pPr>
              <w:pStyle w:val="Outline"/>
              <w:spacing w:before="120"/>
              <w:jc w:val="center"/>
              <w:rPr>
                <w:b/>
                <w:i/>
                <w:iCs/>
                <w:sz w:val="22"/>
                <w:szCs w:val="22"/>
                <w:lang w:val="es-US"/>
              </w:rPr>
            </w:pPr>
          </w:p>
        </w:tc>
        <w:tc>
          <w:tcPr>
            <w:tcW w:w="1620" w:type="dxa"/>
            <w:tcBorders>
              <w:top w:val="single" w:sz="6" w:space="0" w:color="auto"/>
              <w:bottom w:val="single" w:sz="6" w:space="0" w:color="auto"/>
            </w:tcBorders>
          </w:tcPr>
          <w:p w14:paraId="24B3838C" w14:textId="77777777" w:rsidR="00455149" w:rsidRPr="00F86738" w:rsidRDefault="00455149">
            <w:pPr>
              <w:pStyle w:val="Outline"/>
              <w:spacing w:before="120"/>
              <w:jc w:val="center"/>
              <w:rPr>
                <w:b/>
                <w:i/>
                <w:iCs/>
                <w:sz w:val="22"/>
                <w:szCs w:val="22"/>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7BAEFD00" w14:textId="77777777" w:rsidR="00455149" w:rsidRPr="00120D63" w:rsidRDefault="00455149">
      <w:pPr>
        <w:jc w:val="center"/>
        <w:rPr>
          <w:lang w:val="es-US"/>
        </w:rPr>
      </w:pPr>
    </w:p>
    <w:p w14:paraId="032CDC3E" w14:textId="77777777" w:rsidR="00455149" w:rsidRPr="00120D63" w:rsidRDefault="00455149">
      <w:pPr>
        <w:jc w:val="center"/>
        <w:rPr>
          <w:lang w:val="es-US"/>
        </w:rPr>
        <w:sectPr w:rsidR="00455149" w:rsidRPr="00120D63" w:rsidSect="002E1E5F">
          <w:headerReference w:type="even" r:id="rId24"/>
          <w:headerReference w:type="default" r:id="rId25"/>
          <w:headerReference w:type="first" r:id="rId26"/>
          <w:pgSz w:w="16838" w:h="11906" w:orient="landscape" w:code="9"/>
          <w:pgMar w:top="1797" w:right="1440" w:bottom="1440" w:left="1440" w:header="720" w:footer="720" w:gutter="0"/>
          <w:paperSrc w:first="15" w:other="15"/>
          <w:pgNumType w:chapStyle="1"/>
          <w:cols w:space="720"/>
          <w:docGrid w:linePitch="326"/>
        </w:sectPr>
      </w:pPr>
    </w:p>
    <w:p w14:paraId="3B472B3F" w14:textId="5D24339A" w:rsidR="006A0867" w:rsidRPr="00120D63" w:rsidRDefault="006A0867" w:rsidP="00BC31A7">
      <w:pPr>
        <w:pStyle w:val="Tabla6titulo"/>
        <w:rPr>
          <w:lang w:val="es-US"/>
        </w:rPr>
      </w:pPr>
      <w:bookmarkStart w:id="62" w:name="_Toc454621009"/>
      <w:bookmarkStart w:id="63" w:name="_Toc68320561"/>
      <w:bookmarkStart w:id="64" w:name="_Toc92801750"/>
      <w:r w:rsidRPr="00120D63">
        <w:rPr>
          <w:color w:val="FF0000"/>
          <w:lang w:val="es-US"/>
        </w:rPr>
        <w:lastRenderedPageBreak/>
        <w:t>NO APLICA</w:t>
      </w:r>
      <w:r w:rsidRPr="00120D63">
        <w:rPr>
          <w:lang w:val="es-US"/>
        </w:rPr>
        <w:t xml:space="preserve"> </w:t>
      </w:r>
    </w:p>
    <w:p w14:paraId="7C6FD775" w14:textId="09772806" w:rsidR="00455149" w:rsidRPr="00120D63" w:rsidRDefault="00455149" w:rsidP="00BC31A7">
      <w:pPr>
        <w:pStyle w:val="Tabla6titulo"/>
        <w:rPr>
          <w:lang w:val="es-US"/>
        </w:rPr>
      </w:pPr>
      <w:r w:rsidRPr="00120D63">
        <w:rPr>
          <w:lang w:val="es-US"/>
        </w:rPr>
        <w:t>4.</w:t>
      </w:r>
      <w:r w:rsidR="00E6408B" w:rsidRPr="00120D63">
        <w:rPr>
          <w:lang w:val="es-US"/>
        </w:rPr>
        <w:t xml:space="preserve"> </w:t>
      </w:r>
      <w:r w:rsidRPr="00120D63">
        <w:rPr>
          <w:lang w:val="es-US"/>
        </w:rPr>
        <w:t>Planos o diseños</w:t>
      </w:r>
      <w:bookmarkEnd w:id="62"/>
      <w:bookmarkEnd w:id="63"/>
      <w:bookmarkEnd w:id="64"/>
    </w:p>
    <w:p w14:paraId="69A9910C" w14:textId="77777777" w:rsidR="00455149" w:rsidRPr="00120D63" w:rsidRDefault="00455149">
      <w:pPr>
        <w:rPr>
          <w:lang w:val="es-US"/>
        </w:rPr>
      </w:pPr>
    </w:p>
    <w:p w14:paraId="292E68C8" w14:textId="77777777" w:rsidR="00455149" w:rsidRPr="00120D63" w:rsidRDefault="00D12A78">
      <w:pPr>
        <w:spacing w:after="200"/>
        <w:rPr>
          <w:lang w:val="es-US"/>
        </w:rPr>
      </w:pPr>
      <w:r w:rsidRPr="00120D63">
        <w:rPr>
          <w:lang w:val="es-US"/>
        </w:rPr>
        <w:t xml:space="preserve">Este </w:t>
      </w:r>
      <w:r w:rsidR="007D5C4C" w:rsidRPr="00120D63">
        <w:rPr>
          <w:lang w:val="es-US"/>
        </w:rPr>
        <w:t>Documento de Licitación</w:t>
      </w:r>
      <w:r w:rsidR="00E6408B" w:rsidRPr="00120D63">
        <w:rPr>
          <w:lang w:val="es-US"/>
        </w:rPr>
        <w:t xml:space="preserve"> </w:t>
      </w:r>
      <w:r w:rsidRPr="00120D63">
        <w:rPr>
          <w:i/>
          <w:iCs/>
          <w:lang w:val="es-US"/>
        </w:rPr>
        <w:t xml:space="preserve">[seleccione: “incluye los siguientes” o “no incluye”] </w:t>
      </w:r>
      <w:r w:rsidRPr="00120D63">
        <w:rPr>
          <w:lang w:val="es-US"/>
        </w:rPr>
        <w:t xml:space="preserve">planos y diseños: </w:t>
      </w:r>
    </w:p>
    <w:p w14:paraId="747677F3" w14:textId="77777777" w:rsidR="00455149" w:rsidRPr="00120D63" w:rsidRDefault="00455149">
      <w:pPr>
        <w:spacing w:after="200"/>
        <w:rPr>
          <w:i/>
          <w:iCs/>
          <w:lang w:val="es-US"/>
        </w:rPr>
      </w:pPr>
      <w:r w:rsidRPr="00120D63">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120D63" w14:paraId="01F7EE12" w14:textId="77777777" w:rsidTr="001E0316">
        <w:trPr>
          <w:cantSplit/>
          <w:trHeight w:val="600"/>
        </w:trPr>
        <w:tc>
          <w:tcPr>
            <w:tcW w:w="8926" w:type="dxa"/>
            <w:gridSpan w:val="3"/>
          </w:tcPr>
          <w:p w14:paraId="7FE4A76D" w14:textId="77777777" w:rsidR="00455149" w:rsidRPr="00120D63" w:rsidRDefault="00455149">
            <w:pPr>
              <w:spacing w:before="120"/>
              <w:jc w:val="center"/>
              <w:rPr>
                <w:b/>
                <w:sz w:val="28"/>
                <w:lang w:val="es-US"/>
              </w:rPr>
            </w:pPr>
            <w:r w:rsidRPr="00120D63">
              <w:rPr>
                <w:b/>
                <w:bCs/>
                <w:sz w:val="28"/>
                <w:lang w:val="es-US"/>
              </w:rPr>
              <w:t>Lista de planos o diseños</w:t>
            </w:r>
          </w:p>
        </w:tc>
      </w:tr>
      <w:tr w:rsidR="00455149" w:rsidRPr="00120D63" w14:paraId="58F19CF6" w14:textId="77777777" w:rsidTr="001E0316">
        <w:trPr>
          <w:trHeight w:val="822"/>
        </w:trPr>
        <w:tc>
          <w:tcPr>
            <w:tcW w:w="2178" w:type="dxa"/>
            <w:vAlign w:val="center"/>
          </w:tcPr>
          <w:p w14:paraId="1B5C95CF" w14:textId="7F98E35B" w:rsidR="00455149" w:rsidRPr="00120D63" w:rsidRDefault="00455149" w:rsidP="001E0316">
            <w:pPr>
              <w:pStyle w:val="titulo"/>
              <w:spacing w:after="0"/>
              <w:rPr>
                <w:rFonts w:ascii="Times New Roman" w:hAnsi="Times New Roman"/>
                <w:lang w:val="es-US"/>
              </w:rPr>
            </w:pPr>
            <w:r w:rsidRPr="00120D63">
              <w:rPr>
                <w:rFonts w:ascii="Times New Roman" w:hAnsi="Times New Roman"/>
                <w:bCs/>
                <w:lang w:val="es-US"/>
              </w:rPr>
              <w:t>Plano o diseño n.</w:t>
            </w:r>
            <w:r w:rsidR="006955B1" w:rsidRPr="00120D63">
              <w:rPr>
                <w:rFonts w:ascii="Times New Roman" w:hAnsi="Times New Roman"/>
                <w:bCs/>
                <w:lang w:val="es-US"/>
              </w:rPr>
              <w:sym w:font="Symbol" w:char="F0B0"/>
            </w:r>
          </w:p>
        </w:tc>
        <w:tc>
          <w:tcPr>
            <w:tcW w:w="2880" w:type="dxa"/>
            <w:vAlign w:val="center"/>
          </w:tcPr>
          <w:p w14:paraId="7A15BBFB" w14:textId="7F0B2253" w:rsidR="00455149" w:rsidRPr="00120D63" w:rsidRDefault="00455149" w:rsidP="001E0316">
            <w:pPr>
              <w:jc w:val="center"/>
              <w:rPr>
                <w:b/>
                <w:lang w:val="es-US"/>
              </w:rPr>
            </w:pPr>
            <w:r w:rsidRPr="00120D63">
              <w:rPr>
                <w:b/>
                <w:bCs/>
                <w:lang w:val="es-US"/>
              </w:rPr>
              <w:t>Nombre del plano o</w:t>
            </w:r>
            <w:r w:rsidR="006955B1" w:rsidRPr="00120D63">
              <w:rPr>
                <w:b/>
                <w:bCs/>
                <w:lang w:val="es-US"/>
              </w:rPr>
              <w:t> </w:t>
            </w:r>
            <w:r w:rsidRPr="00120D63">
              <w:rPr>
                <w:b/>
                <w:bCs/>
                <w:lang w:val="es-US"/>
              </w:rPr>
              <w:t>diseño</w:t>
            </w:r>
          </w:p>
        </w:tc>
        <w:tc>
          <w:tcPr>
            <w:tcW w:w="3868" w:type="dxa"/>
            <w:vAlign w:val="center"/>
          </w:tcPr>
          <w:p w14:paraId="67AFA8F5" w14:textId="77777777" w:rsidR="00455149" w:rsidRPr="00120D63" w:rsidRDefault="00455149" w:rsidP="001E0316">
            <w:pPr>
              <w:jc w:val="center"/>
              <w:rPr>
                <w:b/>
                <w:lang w:val="es-US"/>
              </w:rPr>
            </w:pPr>
            <w:r w:rsidRPr="00120D63">
              <w:rPr>
                <w:b/>
                <w:bCs/>
                <w:lang w:val="es-US"/>
              </w:rPr>
              <w:t>Propósito</w:t>
            </w:r>
          </w:p>
        </w:tc>
      </w:tr>
      <w:tr w:rsidR="00455149" w:rsidRPr="00120D63" w14:paraId="259F446A" w14:textId="77777777" w:rsidTr="001E0316">
        <w:trPr>
          <w:trHeight w:val="600"/>
        </w:trPr>
        <w:tc>
          <w:tcPr>
            <w:tcW w:w="2178" w:type="dxa"/>
          </w:tcPr>
          <w:p w14:paraId="481F8107" w14:textId="77777777" w:rsidR="00455149" w:rsidRPr="00120D63" w:rsidRDefault="00455149">
            <w:pPr>
              <w:rPr>
                <w:lang w:val="es-US"/>
              </w:rPr>
            </w:pPr>
          </w:p>
        </w:tc>
        <w:tc>
          <w:tcPr>
            <w:tcW w:w="2880" w:type="dxa"/>
          </w:tcPr>
          <w:p w14:paraId="7BA5C673" w14:textId="77777777" w:rsidR="00455149" w:rsidRPr="00120D63" w:rsidRDefault="00455149">
            <w:pPr>
              <w:rPr>
                <w:lang w:val="es-US"/>
              </w:rPr>
            </w:pPr>
          </w:p>
        </w:tc>
        <w:tc>
          <w:tcPr>
            <w:tcW w:w="3868" w:type="dxa"/>
          </w:tcPr>
          <w:p w14:paraId="21BB32F9" w14:textId="77777777" w:rsidR="00455149" w:rsidRPr="00120D63" w:rsidRDefault="00455149">
            <w:pPr>
              <w:rPr>
                <w:lang w:val="es-US"/>
              </w:rPr>
            </w:pPr>
          </w:p>
        </w:tc>
      </w:tr>
      <w:tr w:rsidR="00455149" w:rsidRPr="00120D63" w14:paraId="44A05A85" w14:textId="77777777" w:rsidTr="001E0316">
        <w:trPr>
          <w:trHeight w:val="600"/>
        </w:trPr>
        <w:tc>
          <w:tcPr>
            <w:tcW w:w="2178" w:type="dxa"/>
          </w:tcPr>
          <w:p w14:paraId="6A1054B2" w14:textId="77777777" w:rsidR="00455149" w:rsidRPr="00120D63" w:rsidRDefault="00455149">
            <w:pPr>
              <w:rPr>
                <w:lang w:val="es-US"/>
              </w:rPr>
            </w:pPr>
          </w:p>
        </w:tc>
        <w:tc>
          <w:tcPr>
            <w:tcW w:w="2880" w:type="dxa"/>
          </w:tcPr>
          <w:p w14:paraId="0F8E27BA" w14:textId="77777777" w:rsidR="00455149" w:rsidRPr="00120D63" w:rsidRDefault="00455149">
            <w:pPr>
              <w:rPr>
                <w:lang w:val="es-US"/>
              </w:rPr>
            </w:pPr>
          </w:p>
        </w:tc>
        <w:tc>
          <w:tcPr>
            <w:tcW w:w="3868" w:type="dxa"/>
          </w:tcPr>
          <w:p w14:paraId="5B96D619" w14:textId="77777777" w:rsidR="00455149" w:rsidRPr="00120D63" w:rsidRDefault="00455149">
            <w:pPr>
              <w:rPr>
                <w:lang w:val="es-US"/>
              </w:rPr>
            </w:pPr>
          </w:p>
        </w:tc>
      </w:tr>
      <w:tr w:rsidR="00455149" w:rsidRPr="00120D63" w14:paraId="5BDC9B15" w14:textId="77777777" w:rsidTr="001E0316">
        <w:trPr>
          <w:trHeight w:val="600"/>
        </w:trPr>
        <w:tc>
          <w:tcPr>
            <w:tcW w:w="2178" w:type="dxa"/>
          </w:tcPr>
          <w:p w14:paraId="56BD6733" w14:textId="77777777" w:rsidR="00455149" w:rsidRPr="00120D63" w:rsidRDefault="00455149">
            <w:pPr>
              <w:rPr>
                <w:lang w:val="es-US"/>
              </w:rPr>
            </w:pPr>
          </w:p>
        </w:tc>
        <w:tc>
          <w:tcPr>
            <w:tcW w:w="2880" w:type="dxa"/>
          </w:tcPr>
          <w:p w14:paraId="3B2CE2EC" w14:textId="77777777" w:rsidR="00455149" w:rsidRPr="00120D63" w:rsidRDefault="00455149">
            <w:pPr>
              <w:rPr>
                <w:lang w:val="es-US"/>
              </w:rPr>
            </w:pPr>
          </w:p>
        </w:tc>
        <w:tc>
          <w:tcPr>
            <w:tcW w:w="3868" w:type="dxa"/>
          </w:tcPr>
          <w:p w14:paraId="440A57F1" w14:textId="77777777" w:rsidR="00455149" w:rsidRPr="00120D63" w:rsidRDefault="00455149">
            <w:pPr>
              <w:rPr>
                <w:lang w:val="es-US"/>
              </w:rPr>
            </w:pPr>
          </w:p>
        </w:tc>
      </w:tr>
      <w:tr w:rsidR="00455149" w:rsidRPr="00120D63" w14:paraId="3DAFA524" w14:textId="77777777" w:rsidTr="001E0316">
        <w:trPr>
          <w:trHeight w:val="600"/>
        </w:trPr>
        <w:tc>
          <w:tcPr>
            <w:tcW w:w="2178" w:type="dxa"/>
          </w:tcPr>
          <w:p w14:paraId="39364900" w14:textId="77777777" w:rsidR="00455149" w:rsidRPr="00120D63" w:rsidRDefault="00455149">
            <w:pPr>
              <w:rPr>
                <w:lang w:val="es-US"/>
              </w:rPr>
            </w:pPr>
          </w:p>
        </w:tc>
        <w:tc>
          <w:tcPr>
            <w:tcW w:w="2880" w:type="dxa"/>
          </w:tcPr>
          <w:p w14:paraId="729B4CB4" w14:textId="77777777" w:rsidR="00455149" w:rsidRPr="00120D63" w:rsidRDefault="00455149">
            <w:pPr>
              <w:rPr>
                <w:lang w:val="es-US"/>
              </w:rPr>
            </w:pPr>
          </w:p>
        </w:tc>
        <w:tc>
          <w:tcPr>
            <w:tcW w:w="3868" w:type="dxa"/>
          </w:tcPr>
          <w:p w14:paraId="4ADA8F13" w14:textId="77777777" w:rsidR="00455149" w:rsidRPr="00120D63" w:rsidRDefault="00455149">
            <w:pPr>
              <w:rPr>
                <w:lang w:val="es-US"/>
              </w:rPr>
            </w:pPr>
          </w:p>
        </w:tc>
      </w:tr>
      <w:tr w:rsidR="00455149" w:rsidRPr="00120D63" w14:paraId="5A2355DD" w14:textId="77777777" w:rsidTr="001E0316">
        <w:trPr>
          <w:trHeight w:val="600"/>
        </w:trPr>
        <w:tc>
          <w:tcPr>
            <w:tcW w:w="2178" w:type="dxa"/>
          </w:tcPr>
          <w:p w14:paraId="165F3CBC" w14:textId="77777777" w:rsidR="00455149" w:rsidRPr="00120D63" w:rsidRDefault="00455149">
            <w:pPr>
              <w:rPr>
                <w:lang w:val="es-US"/>
              </w:rPr>
            </w:pPr>
          </w:p>
        </w:tc>
        <w:tc>
          <w:tcPr>
            <w:tcW w:w="2880" w:type="dxa"/>
          </w:tcPr>
          <w:p w14:paraId="5EA9A5ED" w14:textId="77777777" w:rsidR="00455149" w:rsidRPr="00120D63" w:rsidRDefault="00455149">
            <w:pPr>
              <w:rPr>
                <w:lang w:val="es-US"/>
              </w:rPr>
            </w:pPr>
          </w:p>
        </w:tc>
        <w:tc>
          <w:tcPr>
            <w:tcW w:w="3868" w:type="dxa"/>
          </w:tcPr>
          <w:p w14:paraId="2D4F66B1" w14:textId="77777777" w:rsidR="00455149" w:rsidRPr="00120D63" w:rsidRDefault="00455149">
            <w:pPr>
              <w:rPr>
                <w:lang w:val="es-US"/>
              </w:rPr>
            </w:pPr>
          </w:p>
        </w:tc>
      </w:tr>
    </w:tbl>
    <w:p w14:paraId="0C3A61BE" w14:textId="77777777" w:rsidR="006A0867" w:rsidRPr="00120D63" w:rsidRDefault="00455149" w:rsidP="00BC31A7">
      <w:pPr>
        <w:pStyle w:val="Tabla6titulo"/>
        <w:rPr>
          <w:lang w:val="es-US"/>
        </w:rPr>
      </w:pPr>
      <w:r w:rsidRPr="00120D63">
        <w:rPr>
          <w:lang w:val="es-US"/>
        </w:rPr>
        <w:br w:type="page"/>
      </w:r>
      <w:bookmarkStart w:id="65" w:name="_Toc454621010"/>
      <w:bookmarkStart w:id="66" w:name="_Toc92801751"/>
      <w:r w:rsidR="006A0867" w:rsidRPr="00120D63">
        <w:rPr>
          <w:color w:val="FF0000"/>
          <w:lang w:val="es-US"/>
        </w:rPr>
        <w:lastRenderedPageBreak/>
        <w:t>NO APLICA</w:t>
      </w:r>
      <w:r w:rsidR="006A0867" w:rsidRPr="00120D63">
        <w:rPr>
          <w:lang w:val="es-US"/>
        </w:rPr>
        <w:t xml:space="preserve"> </w:t>
      </w:r>
    </w:p>
    <w:p w14:paraId="18A1D6A7" w14:textId="1AE632DF" w:rsidR="00455149" w:rsidRPr="00120D63" w:rsidRDefault="00455149" w:rsidP="00BC31A7">
      <w:pPr>
        <w:pStyle w:val="Tabla6titulo"/>
        <w:rPr>
          <w:lang w:val="es-US"/>
        </w:rPr>
      </w:pPr>
      <w:r w:rsidRPr="00120D63">
        <w:rPr>
          <w:lang w:val="es-US"/>
        </w:rPr>
        <w:t>5.</w:t>
      </w:r>
      <w:r w:rsidR="00E6408B" w:rsidRPr="00120D63">
        <w:rPr>
          <w:lang w:val="es-US"/>
        </w:rPr>
        <w:t xml:space="preserve"> </w:t>
      </w:r>
      <w:r w:rsidRPr="00120D63">
        <w:rPr>
          <w:lang w:val="es-US"/>
        </w:rPr>
        <w:t>Inspecciones y pruebas</w:t>
      </w:r>
      <w:bookmarkEnd w:id="65"/>
      <w:bookmarkEnd w:id="66"/>
    </w:p>
    <w:p w14:paraId="13B49691" w14:textId="1DA8B42E" w:rsidR="00455149" w:rsidRPr="00120D63" w:rsidRDefault="00766566">
      <w:pPr>
        <w:rPr>
          <w:i/>
          <w:iCs/>
          <w:lang w:val="es-US"/>
        </w:rPr>
      </w:pPr>
      <w:r w:rsidRPr="00120D63">
        <w:rPr>
          <w:lang w:val="es-US"/>
        </w:rPr>
        <w:t>Se realizarán las</w:t>
      </w:r>
      <w:r w:rsidR="00455149" w:rsidRPr="00120D63">
        <w:rPr>
          <w:lang w:val="es-US"/>
        </w:rPr>
        <w:t xml:space="preserve"> siguientes inspecciones y pruebas: </w:t>
      </w:r>
      <w:r w:rsidR="00455149" w:rsidRPr="00120D63">
        <w:rPr>
          <w:i/>
          <w:iCs/>
          <w:lang w:val="es-US"/>
        </w:rPr>
        <w:t>[Incluya la lista de inspecciones y</w:t>
      </w:r>
      <w:r w:rsidR="003320CA" w:rsidRPr="00120D63">
        <w:rPr>
          <w:i/>
          <w:iCs/>
          <w:lang w:val="es-US"/>
        </w:rPr>
        <w:t> </w:t>
      </w:r>
      <w:r w:rsidR="00455149" w:rsidRPr="00120D63">
        <w:rPr>
          <w:i/>
          <w:iCs/>
          <w:lang w:val="es-US"/>
        </w:rPr>
        <w:t>pruebas].</w:t>
      </w:r>
    </w:p>
    <w:sectPr w:rsidR="00455149" w:rsidRPr="00120D63" w:rsidSect="002E1E5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5DD6" w14:textId="77777777" w:rsidR="002E1E5F" w:rsidRDefault="002E1E5F">
      <w:r>
        <w:separator/>
      </w:r>
    </w:p>
  </w:endnote>
  <w:endnote w:type="continuationSeparator" w:id="0">
    <w:p w14:paraId="52117C4B" w14:textId="77777777" w:rsidR="002E1E5F" w:rsidRDefault="002E1E5F">
      <w:r>
        <w:continuationSeparator/>
      </w:r>
    </w:p>
  </w:endnote>
  <w:endnote w:type="continuationNotice" w:id="1">
    <w:p w14:paraId="64835D83" w14:textId="77777777" w:rsidR="002E1E5F" w:rsidRDefault="002E1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2578" w14:textId="77777777" w:rsidR="002E1E5F" w:rsidRDefault="002E1E5F">
      <w:r>
        <w:separator/>
      </w:r>
    </w:p>
  </w:footnote>
  <w:footnote w:type="continuationSeparator" w:id="0">
    <w:p w14:paraId="143B3E5D" w14:textId="77777777" w:rsidR="002E1E5F" w:rsidRDefault="002E1E5F">
      <w:r>
        <w:continuationSeparator/>
      </w:r>
    </w:p>
  </w:footnote>
  <w:footnote w:type="continuationNotice" w:id="1">
    <w:p w14:paraId="48232DD1" w14:textId="77777777" w:rsidR="002E1E5F" w:rsidRDefault="002E1E5F"/>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DD11BD" w:rsidRDefault="00DD11BD" w:rsidP="000E0A11">
            <w:pPr>
              <w:pStyle w:val="Encabezado"/>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34FF4A97" w:rsidR="00DD11BD" w:rsidRPr="009F07D2" w:rsidRDefault="00DD11BD" w:rsidP="006D3C83">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80</w:t>
    </w:r>
    <w:r>
      <w:rPr>
        <w:rStyle w:val="Nmerodepgina"/>
        <w:lang w:val="es-ES"/>
      </w:rPr>
      <w:fldChar w:fldCharType="end"/>
    </w:r>
  </w:p>
  <w:p w14:paraId="1FCADAEE"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05A77C72" w:rsidR="00DD11BD" w:rsidRPr="009F07D2" w:rsidRDefault="00DD11BD">
    <w:pPr>
      <w:pStyle w:val="Encabezado"/>
      <w:ind w:right="-18"/>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81</w:t>
    </w:r>
    <w:r>
      <w:rPr>
        <w:rStyle w:val="Nmerodepgina"/>
        <w:lang w:val="es-ES"/>
      </w:rPr>
      <w:fldChar w:fldCharType="end"/>
    </w:r>
  </w:p>
  <w:p w14:paraId="33BD84E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24BC8E80" w:rsidR="00DD11BD" w:rsidRPr="009F07D2" w:rsidRDefault="00DD11BD">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349383BC"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DD11BD" w:rsidRPr="008978BD" w:rsidRDefault="00DD11BD" w:rsidP="008978BD">
        <w:pPr>
          <w:pStyle w:val="Encabezado"/>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BBE" w14:textId="77777777" w:rsidR="00DD11BD" w:rsidRDefault="00DD11BD" w:rsidP="00CD24DC">
    <w:pPr>
      <w:pStyle w:val="Encabezado"/>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2B3"/>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2DC5"/>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116"/>
    <w:rsid w:val="001524D0"/>
    <w:rsid w:val="001538C8"/>
    <w:rsid w:val="00153A0B"/>
    <w:rsid w:val="00153DED"/>
    <w:rsid w:val="001548BD"/>
    <w:rsid w:val="001548D5"/>
    <w:rsid w:val="00154B7C"/>
    <w:rsid w:val="0015520A"/>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98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5A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1E5F"/>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0738"/>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1971"/>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6C39"/>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9DB"/>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3F6"/>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5CF8"/>
    <w:rsid w:val="00836141"/>
    <w:rsid w:val="00836500"/>
    <w:rsid w:val="008371A2"/>
    <w:rsid w:val="008378E6"/>
    <w:rsid w:val="00840FCC"/>
    <w:rsid w:val="00841EF6"/>
    <w:rsid w:val="00843572"/>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6547"/>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43"/>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3625"/>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8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89F"/>
    <w:rsid w:val="00C06F83"/>
    <w:rsid w:val="00C10226"/>
    <w:rsid w:val="00C110C8"/>
    <w:rsid w:val="00C117FB"/>
    <w:rsid w:val="00C11EAA"/>
    <w:rsid w:val="00C11FCE"/>
    <w:rsid w:val="00C1339F"/>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3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1653"/>
    <w:rsid w:val="00D327FC"/>
    <w:rsid w:val="00D32E4E"/>
    <w:rsid w:val="00D32E76"/>
    <w:rsid w:val="00D32FA3"/>
    <w:rsid w:val="00D346C6"/>
    <w:rsid w:val="00D34D49"/>
    <w:rsid w:val="00D35F1A"/>
    <w:rsid w:val="00D36FA1"/>
    <w:rsid w:val="00D379EE"/>
    <w:rsid w:val="00D37DB4"/>
    <w:rsid w:val="00D40F4D"/>
    <w:rsid w:val="00D40FBF"/>
    <w:rsid w:val="00D413FE"/>
    <w:rsid w:val="00D419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3E0"/>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292D"/>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3CE"/>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AFE"/>
    <w:rsid w:val="00EE4BA7"/>
    <w:rsid w:val="00EE4E18"/>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418"/>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738"/>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47E"/>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2B3"/>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28</Pages>
  <Words>4582</Words>
  <Characters>25204</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29727</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24</cp:revision>
  <cp:lastPrinted>2024-01-26T22:08:00Z</cp:lastPrinted>
  <dcterms:created xsi:type="dcterms:W3CDTF">2023-09-04T23:12:00Z</dcterms:created>
  <dcterms:modified xsi:type="dcterms:W3CDTF">2024-01-26T22:21:00Z</dcterms:modified>
  <cp:category/>
</cp:coreProperties>
</file>